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34B2" w:rsidRPr="00506A6C" w:rsidRDefault="001634B2" w:rsidP="00415006">
      <w:pPr>
        <w:jc w:val="left"/>
      </w:pPr>
    </w:p>
    <w:p w:rsidR="006B19E4" w:rsidRPr="00506A6C" w:rsidRDefault="006B19E4"/>
    <w:p w:rsidR="006B19E4" w:rsidRPr="00506A6C" w:rsidRDefault="006B19E4"/>
    <w:p w:rsidR="006B19E4" w:rsidRDefault="006B19E4"/>
    <w:p w:rsidR="00AB225D" w:rsidRPr="006204D1" w:rsidRDefault="00051114" w:rsidP="00AB225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EastAsia" w:eastAsiaTheme="majorEastAsia" w:hAnsiTheme="majorEastAsia"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美郷</w:t>
      </w:r>
      <w:r w:rsidR="007F5E23">
        <w:rPr>
          <w:rFonts w:asciiTheme="majorEastAsia" w:eastAsiaTheme="majorEastAsia" w:hAnsiTheme="majorEastAsia"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町</w:t>
      </w:r>
      <w:r w:rsidR="006204D1" w:rsidRPr="006204D1">
        <w:rPr>
          <w:rFonts w:asciiTheme="majorEastAsia" w:eastAsiaTheme="majorEastAsia" w:hAnsiTheme="majorEastAsia"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道路</w:t>
      </w:r>
      <w:r w:rsidR="00AB225D" w:rsidRPr="00FD781F">
        <w:rPr>
          <w:rFonts w:asciiTheme="majorEastAsia" w:eastAsiaTheme="majorEastAsia" w:hAnsiTheme="majorEastAsia"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トンネル長寿命化修繕計画</w:t>
      </w:r>
    </w:p>
    <w:p w:rsidR="00770929" w:rsidRDefault="00770929" w:rsidP="00770929"/>
    <w:p w:rsidR="00770929" w:rsidRPr="005457C0" w:rsidRDefault="00770929" w:rsidP="00770929"/>
    <w:p w:rsidR="00770929" w:rsidRPr="00054252" w:rsidRDefault="00F7517F" w:rsidP="00770929">
      <w:pPr>
        <w:jc w:val="center"/>
        <w:rPr>
          <w:rFonts w:asciiTheme="majorEastAsia" w:eastAsiaTheme="majorEastAsia" w:hAnsiTheme="major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EastAsia" w:eastAsiaTheme="majorEastAsia" w:hAnsiTheme="majorEastAsi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概要版</w:t>
      </w:r>
    </w:p>
    <w:p w:rsidR="00CF321D" w:rsidRDefault="00CF321D" w:rsidP="002A3BDD">
      <w:pPr>
        <w:ind w:leftChars="206" w:left="425"/>
        <w:jc w:val="left"/>
        <w:rPr>
          <w:noProof/>
        </w:rPr>
      </w:pPr>
    </w:p>
    <w:p w:rsidR="00CF321D" w:rsidRDefault="00CF321D" w:rsidP="002A3BDD">
      <w:pPr>
        <w:ind w:leftChars="206" w:left="425"/>
        <w:jc w:val="left"/>
        <w:rPr>
          <w:noProof/>
        </w:rPr>
      </w:pPr>
    </w:p>
    <w:p w:rsidR="00571660" w:rsidRPr="005457C0" w:rsidRDefault="00571660"/>
    <w:p w:rsidR="009E0EBA" w:rsidRDefault="00051114" w:rsidP="00CF321D">
      <w:pPr>
        <w:jc w:val="center"/>
      </w:pPr>
      <w:r>
        <w:rPr>
          <w:noProof/>
        </w:rPr>
        <w:drawing>
          <wp:inline distT="0" distB="0" distL="0" distR="0" wp14:anchorId="5B13C0B6">
            <wp:extent cx="2426335" cy="1816735"/>
            <wp:effectExtent l="95250" t="95250" r="107315" b="6026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6335" cy="18167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3835C9" w:rsidRDefault="003835C9" w:rsidP="006204D1">
      <w:pPr>
        <w:ind w:leftChars="206" w:left="425"/>
        <w:jc w:val="right"/>
        <w:rPr>
          <w:noProof/>
        </w:rPr>
      </w:pPr>
    </w:p>
    <w:p w:rsidR="00CF321D" w:rsidRDefault="00CF321D" w:rsidP="006204D1">
      <w:pPr>
        <w:ind w:leftChars="206" w:left="425"/>
        <w:jc w:val="right"/>
      </w:pPr>
    </w:p>
    <w:p w:rsidR="00CF321D" w:rsidRDefault="00CF321D" w:rsidP="006204D1">
      <w:pPr>
        <w:ind w:leftChars="206" w:left="425"/>
        <w:jc w:val="right"/>
      </w:pPr>
    </w:p>
    <w:p w:rsidR="00CF321D" w:rsidRDefault="00CF321D" w:rsidP="006204D1">
      <w:pPr>
        <w:ind w:leftChars="206" w:left="425"/>
        <w:jc w:val="right"/>
      </w:pPr>
    </w:p>
    <w:p w:rsidR="00CF321D" w:rsidRDefault="00CF321D" w:rsidP="006204D1">
      <w:pPr>
        <w:ind w:leftChars="206" w:left="425"/>
        <w:jc w:val="right"/>
      </w:pPr>
    </w:p>
    <w:p w:rsidR="00CF321D" w:rsidRDefault="00CF321D" w:rsidP="006204D1">
      <w:pPr>
        <w:ind w:leftChars="206" w:left="425"/>
        <w:jc w:val="right"/>
      </w:pPr>
    </w:p>
    <w:p w:rsidR="00CF321D" w:rsidRDefault="00CF321D" w:rsidP="006204D1">
      <w:pPr>
        <w:ind w:leftChars="206" w:left="425"/>
        <w:jc w:val="right"/>
      </w:pPr>
    </w:p>
    <w:p w:rsidR="006204D1" w:rsidRPr="002A3BDD" w:rsidRDefault="006204D1" w:rsidP="002A3BDD"/>
    <w:p w:rsidR="006204D1" w:rsidRPr="006204D1" w:rsidRDefault="006204D1" w:rsidP="006204D1">
      <w:pPr>
        <w:jc w:val="center"/>
        <w:rPr>
          <w:rFonts w:asciiTheme="majorEastAsia" w:eastAsiaTheme="majorEastAsia" w:hAnsiTheme="major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4D1">
        <w:rPr>
          <w:rFonts w:asciiTheme="majorEastAsia" w:eastAsiaTheme="majorEastAsia" w:hAnsiTheme="majorEastAsia"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令和2年3月</w:t>
      </w:r>
    </w:p>
    <w:p w:rsidR="00571660" w:rsidRPr="006204D1" w:rsidRDefault="00051114" w:rsidP="006204D1">
      <w:pPr>
        <w:jc w:val="center"/>
        <w:rPr>
          <w:rFonts w:asciiTheme="majorEastAsia" w:eastAsiaTheme="majorEastAsia" w:hAnsiTheme="major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EastAsia" w:eastAsiaTheme="majorEastAsia" w:hAnsiTheme="majorEastAsia"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美郷</w:t>
      </w:r>
      <w:r w:rsidR="007F5E23">
        <w:rPr>
          <w:rFonts w:asciiTheme="majorEastAsia" w:eastAsiaTheme="majorEastAsia" w:hAnsiTheme="majorEastAsia"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町</w:t>
      </w:r>
      <w:r w:rsidR="009902CB" w:rsidRPr="009902CB">
        <w:rPr>
          <w:rFonts w:asciiTheme="majorEastAsia" w:eastAsiaTheme="majorEastAsia" w:hAnsiTheme="majorEastAsia"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建設課</w:t>
      </w:r>
    </w:p>
    <w:p w:rsidR="00F87D6F" w:rsidRPr="00506A6C" w:rsidRDefault="00F87D6F">
      <w:pPr>
        <w:rPr>
          <w:rFonts w:asciiTheme="majorEastAsia" w:eastAsiaTheme="majorEastAsia" w:hAnsiTheme="majorEastAsia"/>
          <w:sz w:val="36"/>
          <w:szCs w:val="36"/>
        </w:rPr>
      </w:pPr>
    </w:p>
    <w:p w:rsidR="006B19E4" w:rsidRPr="00506A6C" w:rsidRDefault="006B19E4"/>
    <w:p w:rsidR="00FB12CD" w:rsidRDefault="00FB12CD">
      <w:pPr>
        <w:sectPr w:rsidR="00FB12CD" w:rsidSect="00ED1702">
          <w:pgSz w:w="11906" w:h="16838" w:code="9"/>
          <w:pgMar w:top="1418" w:right="1418" w:bottom="1418" w:left="1418" w:header="851" w:footer="992" w:gutter="0"/>
          <w:cols w:space="425"/>
          <w:docGrid w:type="linesAndChars" w:linePitch="350" w:charSpace="-792"/>
        </w:sectPr>
      </w:pPr>
    </w:p>
    <w:p w:rsidR="00462152" w:rsidRPr="00506A6C" w:rsidRDefault="00462152"/>
    <w:p w:rsidR="00462152" w:rsidRPr="00506A6C" w:rsidRDefault="00462152"/>
    <w:p w:rsidR="00462152" w:rsidRPr="00506A6C" w:rsidRDefault="00462152" w:rsidP="00FE4B61">
      <w:pPr>
        <w:jc w:val="center"/>
      </w:pPr>
      <w:r w:rsidRPr="00506A6C">
        <w:rPr>
          <w:rFonts w:hint="eastAsia"/>
        </w:rPr>
        <w:t>目</w:t>
      </w:r>
      <w:r w:rsidR="00FE4B61" w:rsidRPr="00506A6C">
        <w:rPr>
          <w:rFonts w:hint="eastAsia"/>
        </w:rPr>
        <w:t xml:space="preserve">　</w:t>
      </w:r>
      <w:r w:rsidRPr="00506A6C">
        <w:rPr>
          <w:rFonts w:hint="eastAsia"/>
        </w:rPr>
        <w:t>次</w:t>
      </w:r>
    </w:p>
    <w:p w:rsidR="000350C8" w:rsidRDefault="001164D8">
      <w:pPr>
        <w:pStyle w:val="11"/>
        <w:tabs>
          <w:tab w:val="right" w:leader="dot" w:pos="9060"/>
        </w:tabs>
        <w:rPr>
          <w:noProof/>
          <w:szCs w:val="22"/>
        </w:rPr>
      </w:pPr>
      <w:r w:rsidRPr="00506A6C">
        <w:fldChar w:fldCharType="begin"/>
      </w:r>
      <w:r w:rsidR="009F22E4" w:rsidRPr="00506A6C">
        <w:instrText xml:space="preserve"> </w:instrText>
      </w:r>
      <w:r w:rsidR="009F22E4" w:rsidRPr="00506A6C">
        <w:rPr>
          <w:rFonts w:hint="eastAsia"/>
        </w:rPr>
        <w:instrText>TOC \o "1-3" \h \z \u</w:instrText>
      </w:r>
      <w:r w:rsidR="009F22E4" w:rsidRPr="00506A6C">
        <w:instrText xml:space="preserve"> </w:instrText>
      </w:r>
      <w:r w:rsidRPr="00506A6C">
        <w:fldChar w:fldCharType="separate"/>
      </w:r>
      <w:hyperlink w:anchor="_Toc35453617" w:history="1">
        <w:r w:rsidR="000350C8" w:rsidRPr="00C87B65">
          <w:rPr>
            <w:rStyle w:val="a9"/>
            <w:rFonts w:eastAsia="ＭＳ ゴシック"/>
            <w:noProof/>
          </w:rPr>
          <w:t>1</w:t>
        </w:r>
        <w:r w:rsidR="000350C8" w:rsidRPr="00C87B65">
          <w:rPr>
            <w:rStyle w:val="a9"/>
            <w:noProof/>
          </w:rPr>
          <w:t xml:space="preserve"> </w:t>
        </w:r>
        <w:r w:rsidR="000350C8" w:rsidRPr="00C87B65">
          <w:rPr>
            <w:rStyle w:val="a9"/>
            <w:noProof/>
          </w:rPr>
          <w:t>トンネル修繕計画の概要</w:t>
        </w:r>
        <w:r w:rsidR="000350C8">
          <w:rPr>
            <w:noProof/>
            <w:webHidden/>
          </w:rPr>
          <w:tab/>
        </w:r>
        <w:r w:rsidR="000350C8">
          <w:rPr>
            <w:noProof/>
            <w:webHidden/>
          </w:rPr>
          <w:fldChar w:fldCharType="begin"/>
        </w:r>
        <w:r w:rsidR="000350C8">
          <w:rPr>
            <w:noProof/>
            <w:webHidden/>
          </w:rPr>
          <w:instrText xml:space="preserve"> PAGEREF _Toc35453617 \h </w:instrText>
        </w:r>
        <w:r w:rsidR="000350C8">
          <w:rPr>
            <w:noProof/>
            <w:webHidden/>
          </w:rPr>
        </w:r>
        <w:r w:rsidR="000350C8">
          <w:rPr>
            <w:noProof/>
            <w:webHidden/>
          </w:rPr>
          <w:fldChar w:fldCharType="separate"/>
        </w:r>
        <w:r w:rsidR="000350C8">
          <w:rPr>
            <w:noProof/>
            <w:webHidden/>
          </w:rPr>
          <w:t>1</w:t>
        </w:r>
        <w:r w:rsidR="000350C8">
          <w:rPr>
            <w:noProof/>
            <w:webHidden/>
          </w:rPr>
          <w:fldChar w:fldCharType="end"/>
        </w:r>
      </w:hyperlink>
    </w:p>
    <w:p w:rsidR="000350C8" w:rsidRDefault="00E1504F">
      <w:pPr>
        <w:pStyle w:val="21"/>
        <w:tabs>
          <w:tab w:val="left" w:pos="840"/>
          <w:tab w:val="right" w:leader="dot" w:pos="9060"/>
        </w:tabs>
        <w:ind w:left="206"/>
        <w:rPr>
          <w:noProof/>
          <w:szCs w:val="22"/>
        </w:rPr>
      </w:pPr>
      <w:hyperlink w:anchor="_Toc35453618" w:history="1">
        <w:r w:rsidR="000350C8" w:rsidRPr="00C87B65">
          <w:rPr>
            <w:rStyle w:val="a9"/>
            <w:rFonts w:eastAsia="ＭＳ ゴシック"/>
            <w:noProof/>
          </w:rPr>
          <w:t>1.1</w:t>
        </w:r>
        <w:r w:rsidR="000350C8">
          <w:rPr>
            <w:noProof/>
            <w:szCs w:val="22"/>
          </w:rPr>
          <w:tab/>
        </w:r>
        <w:r w:rsidR="000350C8" w:rsidRPr="00C87B65">
          <w:rPr>
            <w:rStyle w:val="a9"/>
            <w:noProof/>
          </w:rPr>
          <w:t>トンネル修繕計画の目的</w:t>
        </w:r>
        <w:r w:rsidR="000350C8">
          <w:rPr>
            <w:noProof/>
            <w:webHidden/>
          </w:rPr>
          <w:tab/>
        </w:r>
        <w:r w:rsidR="000350C8">
          <w:rPr>
            <w:noProof/>
            <w:webHidden/>
          </w:rPr>
          <w:fldChar w:fldCharType="begin"/>
        </w:r>
        <w:r w:rsidR="000350C8">
          <w:rPr>
            <w:noProof/>
            <w:webHidden/>
          </w:rPr>
          <w:instrText xml:space="preserve"> PAGEREF _Toc35453618 \h </w:instrText>
        </w:r>
        <w:r w:rsidR="000350C8">
          <w:rPr>
            <w:noProof/>
            <w:webHidden/>
          </w:rPr>
        </w:r>
        <w:r w:rsidR="000350C8">
          <w:rPr>
            <w:noProof/>
            <w:webHidden/>
          </w:rPr>
          <w:fldChar w:fldCharType="separate"/>
        </w:r>
        <w:r w:rsidR="000350C8">
          <w:rPr>
            <w:noProof/>
            <w:webHidden/>
          </w:rPr>
          <w:t>1</w:t>
        </w:r>
        <w:r w:rsidR="000350C8">
          <w:rPr>
            <w:noProof/>
            <w:webHidden/>
          </w:rPr>
          <w:fldChar w:fldCharType="end"/>
        </w:r>
      </w:hyperlink>
    </w:p>
    <w:p w:rsidR="000350C8" w:rsidRDefault="00E1504F">
      <w:pPr>
        <w:pStyle w:val="21"/>
        <w:tabs>
          <w:tab w:val="left" w:pos="840"/>
          <w:tab w:val="right" w:leader="dot" w:pos="9060"/>
        </w:tabs>
        <w:ind w:left="206"/>
        <w:rPr>
          <w:noProof/>
          <w:szCs w:val="22"/>
        </w:rPr>
      </w:pPr>
      <w:hyperlink w:anchor="_Toc35453619" w:history="1">
        <w:r w:rsidR="000350C8" w:rsidRPr="00C87B65">
          <w:rPr>
            <w:rStyle w:val="a9"/>
            <w:rFonts w:eastAsia="ＭＳ ゴシック"/>
            <w:noProof/>
          </w:rPr>
          <w:t>1.2</w:t>
        </w:r>
        <w:r w:rsidR="000350C8">
          <w:rPr>
            <w:noProof/>
            <w:szCs w:val="22"/>
          </w:rPr>
          <w:tab/>
        </w:r>
        <w:r w:rsidR="000350C8" w:rsidRPr="00C87B65">
          <w:rPr>
            <w:rStyle w:val="a9"/>
            <w:noProof/>
          </w:rPr>
          <w:t>美郷町のトンネル修繕における基本方針</w:t>
        </w:r>
        <w:r w:rsidR="000350C8">
          <w:rPr>
            <w:noProof/>
            <w:webHidden/>
          </w:rPr>
          <w:tab/>
        </w:r>
        <w:r w:rsidR="000350C8">
          <w:rPr>
            <w:noProof/>
            <w:webHidden/>
          </w:rPr>
          <w:fldChar w:fldCharType="begin"/>
        </w:r>
        <w:r w:rsidR="000350C8">
          <w:rPr>
            <w:noProof/>
            <w:webHidden/>
          </w:rPr>
          <w:instrText xml:space="preserve"> PAGEREF _Toc35453619 \h </w:instrText>
        </w:r>
        <w:r w:rsidR="000350C8">
          <w:rPr>
            <w:noProof/>
            <w:webHidden/>
          </w:rPr>
        </w:r>
        <w:r w:rsidR="000350C8">
          <w:rPr>
            <w:noProof/>
            <w:webHidden/>
          </w:rPr>
          <w:fldChar w:fldCharType="separate"/>
        </w:r>
        <w:r w:rsidR="000350C8">
          <w:rPr>
            <w:noProof/>
            <w:webHidden/>
          </w:rPr>
          <w:t>1</w:t>
        </w:r>
        <w:r w:rsidR="000350C8">
          <w:rPr>
            <w:noProof/>
            <w:webHidden/>
          </w:rPr>
          <w:fldChar w:fldCharType="end"/>
        </w:r>
      </w:hyperlink>
    </w:p>
    <w:p w:rsidR="000350C8" w:rsidRDefault="00E1504F">
      <w:pPr>
        <w:pStyle w:val="11"/>
        <w:tabs>
          <w:tab w:val="right" w:leader="dot" w:pos="9060"/>
        </w:tabs>
        <w:rPr>
          <w:noProof/>
          <w:szCs w:val="22"/>
        </w:rPr>
      </w:pPr>
      <w:hyperlink w:anchor="_Toc35453620" w:history="1">
        <w:r w:rsidR="000350C8" w:rsidRPr="00C87B65">
          <w:rPr>
            <w:rStyle w:val="a9"/>
            <w:rFonts w:eastAsia="ＭＳ ゴシック"/>
            <w:noProof/>
          </w:rPr>
          <w:t>2</w:t>
        </w:r>
        <w:r w:rsidR="000350C8" w:rsidRPr="00C87B65">
          <w:rPr>
            <w:rStyle w:val="a9"/>
            <w:noProof/>
          </w:rPr>
          <w:t xml:space="preserve"> </w:t>
        </w:r>
        <w:r w:rsidR="000350C8" w:rsidRPr="00C87B65">
          <w:rPr>
            <w:rStyle w:val="a9"/>
            <w:noProof/>
          </w:rPr>
          <w:t>トンネル修繕計画</w:t>
        </w:r>
        <w:r w:rsidR="000350C8">
          <w:rPr>
            <w:noProof/>
            <w:webHidden/>
          </w:rPr>
          <w:tab/>
        </w:r>
        <w:r w:rsidR="000350C8">
          <w:rPr>
            <w:noProof/>
            <w:webHidden/>
          </w:rPr>
          <w:fldChar w:fldCharType="begin"/>
        </w:r>
        <w:r w:rsidR="000350C8">
          <w:rPr>
            <w:noProof/>
            <w:webHidden/>
          </w:rPr>
          <w:instrText xml:space="preserve"> PAGEREF _Toc35453620 \h </w:instrText>
        </w:r>
        <w:r w:rsidR="000350C8">
          <w:rPr>
            <w:noProof/>
            <w:webHidden/>
          </w:rPr>
        </w:r>
        <w:r w:rsidR="000350C8">
          <w:rPr>
            <w:noProof/>
            <w:webHidden/>
          </w:rPr>
          <w:fldChar w:fldCharType="separate"/>
        </w:r>
        <w:r w:rsidR="000350C8">
          <w:rPr>
            <w:noProof/>
            <w:webHidden/>
          </w:rPr>
          <w:t>2</w:t>
        </w:r>
        <w:r w:rsidR="000350C8">
          <w:rPr>
            <w:noProof/>
            <w:webHidden/>
          </w:rPr>
          <w:fldChar w:fldCharType="end"/>
        </w:r>
      </w:hyperlink>
    </w:p>
    <w:p w:rsidR="000350C8" w:rsidRDefault="00E1504F">
      <w:pPr>
        <w:pStyle w:val="21"/>
        <w:tabs>
          <w:tab w:val="left" w:pos="840"/>
          <w:tab w:val="right" w:leader="dot" w:pos="9060"/>
        </w:tabs>
        <w:ind w:left="206"/>
        <w:rPr>
          <w:noProof/>
          <w:szCs w:val="22"/>
        </w:rPr>
      </w:pPr>
      <w:hyperlink w:anchor="_Toc35453621" w:history="1">
        <w:r w:rsidR="000350C8" w:rsidRPr="00C87B65">
          <w:rPr>
            <w:rStyle w:val="a9"/>
            <w:rFonts w:eastAsia="ＭＳ ゴシック"/>
            <w:noProof/>
          </w:rPr>
          <w:t>2.1</w:t>
        </w:r>
        <w:r w:rsidR="000350C8">
          <w:rPr>
            <w:noProof/>
            <w:szCs w:val="22"/>
          </w:rPr>
          <w:tab/>
        </w:r>
        <w:r w:rsidR="000350C8" w:rsidRPr="00C87B65">
          <w:rPr>
            <w:rStyle w:val="a9"/>
            <w:noProof/>
          </w:rPr>
          <w:t>対象施設</w:t>
        </w:r>
        <w:r w:rsidR="000350C8">
          <w:rPr>
            <w:noProof/>
            <w:webHidden/>
          </w:rPr>
          <w:tab/>
        </w:r>
        <w:r w:rsidR="000350C8">
          <w:rPr>
            <w:noProof/>
            <w:webHidden/>
          </w:rPr>
          <w:fldChar w:fldCharType="begin"/>
        </w:r>
        <w:r w:rsidR="000350C8">
          <w:rPr>
            <w:noProof/>
            <w:webHidden/>
          </w:rPr>
          <w:instrText xml:space="preserve"> PAGEREF _Toc35453621 \h </w:instrText>
        </w:r>
        <w:r w:rsidR="000350C8">
          <w:rPr>
            <w:noProof/>
            <w:webHidden/>
          </w:rPr>
        </w:r>
        <w:r w:rsidR="000350C8">
          <w:rPr>
            <w:noProof/>
            <w:webHidden/>
          </w:rPr>
          <w:fldChar w:fldCharType="separate"/>
        </w:r>
        <w:r w:rsidR="000350C8">
          <w:rPr>
            <w:noProof/>
            <w:webHidden/>
          </w:rPr>
          <w:t>2</w:t>
        </w:r>
        <w:r w:rsidR="000350C8">
          <w:rPr>
            <w:noProof/>
            <w:webHidden/>
          </w:rPr>
          <w:fldChar w:fldCharType="end"/>
        </w:r>
      </w:hyperlink>
    </w:p>
    <w:p w:rsidR="000350C8" w:rsidRDefault="00E1504F">
      <w:pPr>
        <w:pStyle w:val="21"/>
        <w:tabs>
          <w:tab w:val="left" w:pos="840"/>
          <w:tab w:val="right" w:leader="dot" w:pos="9060"/>
        </w:tabs>
        <w:ind w:left="206"/>
        <w:rPr>
          <w:noProof/>
          <w:szCs w:val="22"/>
        </w:rPr>
      </w:pPr>
      <w:hyperlink w:anchor="_Toc35453622" w:history="1">
        <w:r w:rsidR="000350C8" w:rsidRPr="00C87B65">
          <w:rPr>
            <w:rStyle w:val="a9"/>
            <w:rFonts w:eastAsia="ＭＳ ゴシック"/>
            <w:noProof/>
          </w:rPr>
          <w:t>2.2</w:t>
        </w:r>
        <w:r w:rsidR="000350C8">
          <w:rPr>
            <w:noProof/>
            <w:szCs w:val="22"/>
          </w:rPr>
          <w:tab/>
        </w:r>
        <w:r w:rsidR="000350C8" w:rsidRPr="00C87B65">
          <w:rPr>
            <w:rStyle w:val="a9"/>
            <w:noProof/>
          </w:rPr>
          <w:t>計画期間</w:t>
        </w:r>
        <w:r w:rsidR="000350C8">
          <w:rPr>
            <w:noProof/>
            <w:webHidden/>
          </w:rPr>
          <w:tab/>
        </w:r>
        <w:r w:rsidR="000350C8">
          <w:rPr>
            <w:noProof/>
            <w:webHidden/>
          </w:rPr>
          <w:fldChar w:fldCharType="begin"/>
        </w:r>
        <w:r w:rsidR="000350C8">
          <w:rPr>
            <w:noProof/>
            <w:webHidden/>
          </w:rPr>
          <w:instrText xml:space="preserve"> PAGEREF _Toc35453622 \h </w:instrText>
        </w:r>
        <w:r w:rsidR="000350C8">
          <w:rPr>
            <w:noProof/>
            <w:webHidden/>
          </w:rPr>
        </w:r>
        <w:r w:rsidR="000350C8">
          <w:rPr>
            <w:noProof/>
            <w:webHidden/>
          </w:rPr>
          <w:fldChar w:fldCharType="separate"/>
        </w:r>
        <w:r w:rsidR="000350C8">
          <w:rPr>
            <w:noProof/>
            <w:webHidden/>
          </w:rPr>
          <w:t>3</w:t>
        </w:r>
        <w:r w:rsidR="000350C8">
          <w:rPr>
            <w:noProof/>
            <w:webHidden/>
          </w:rPr>
          <w:fldChar w:fldCharType="end"/>
        </w:r>
      </w:hyperlink>
    </w:p>
    <w:p w:rsidR="000350C8" w:rsidRDefault="00E1504F">
      <w:pPr>
        <w:pStyle w:val="21"/>
        <w:tabs>
          <w:tab w:val="left" w:pos="840"/>
          <w:tab w:val="right" w:leader="dot" w:pos="9060"/>
        </w:tabs>
        <w:ind w:left="206"/>
        <w:rPr>
          <w:noProof/>
          <w:szCs w:val="22"/>
        </w:rPr>
      </w:pPr>
      <w:hyperlink w:anchor="_Toc35453623" w:history="1">
        <w:r w:rsidR="000350C8" w:rsidRPr="00C87B65">
          <w:rPr>
            <w:rStyle w:val="a9"/>
            <w:rFonts w:eastAsia="ＭＳ ゴシック"/>
            <w:noProof/>
          </w:rPr>
          <w:t>2.3</w:t>
        </w:r>
        <w:r w:rsidR="000350C8">
          <w:rPr>
            <w:noProof/>
            <w:szCs w:val="22"/>
          </w:rPr>
          <w:tab/>
        </w:r>
        <w:r w:rsidR="000350C8" w:rsidRPr="00C87B65">
          <w:rPr>
            <w:rStyle w:val="a9"/>
            <w:noProof/>
          </w:rPr>
          <w:t>対策優先順位の考え方</w:t>
        </w:r>
        <w:r w:rsidR="000350C8">
          <w:rPr>
            <w:noProof/>
            <w:webHidden/>
          </w:rPr>
          <w:tab/>
        </w:r>
        <w:r w:rsidR="000350C8">
          <w:rPr>
            <w:noProof/>
            <w:webHidden/>
          </w:rPr>
          <w:fldChar w:fldCharType="begin"/>
        </w:r>
        <w:r w:rsidR="000350C8">
          <w:rPr>
            <w:noProof/>
            <w:webHidden/>
          </w:rPr>
          <w:instrText xml:space="preserve"> PAGEREF _Toc35453623 \h </w:instrText>
        </w:r>
        <w:r w:rsidR="000350C8">
          <w:rPr>
            <w:noProof/>
            <w:webHidden/>
          </w:rPr>
        </w:r>
        <w:r w:rsidR="000350C8">
          <w:rPr>
            <w:noProof/>
            <w:webHidden/>
          </w:rPr>
          <w:fldChar w:fldCharType="separate"/>
        </w:r>
        <w:r w:rsidR="000350C8">
          <w:rPr>
            <w:noProof/>
            <w:webHidden/>
          </w:rPr>
          <w:t>3</w:t>
        </w:r>
        <w:r w:rsidR="000350C8">
          <w:rPr>
            <w:noProof/>
            <w:webHidden/>
          </w:rPr>
          <w:fldChar w:fldCharType="end"/>
        </w:r>
      </w:hyperlink>
    </w:p>
    <w:p w:rsidR="000350C8" w:rsidRDefault="00E1504F">
      <w:pPr>
        <w:pStyle w:val="21"/>
        <w:tabs>
          <w:tab w:val="left" w:pos="840"/>
          <w:tab w:val="right" w:leader="dot" w:pos="9060"/>
        </w:tabs>
        <w:ind w:left="206"/>
        <w:rPr>
          <w:noProof/>
          <w:szCs w:val="22"/>
        </w:rPr>
      </w:pPr>
      <w:hyperlink w:anchor="_Toc35453624" w:history="1">
        <w:r w:rsidR="000350C8" w:rsidRPr="00C87B65">
          <w:rPr>
            <w:rStyle w:val="a9"/>
            <w:rFonts w:eastAsia="ＭＳ ゴシック"/>
            <w:noProof/>
          </w:rPr>
          <w:t>2.4</w:t>
        </w:r>
        <w:r w:rsidR="000350C8">
          <w:rPr>
            <w:noProof/>
            <w:szCs w:val="22"/>
          </w:rPr>
          <w:tab/>
        </w:r>
        <w:r w:rsidR="000350C8" w:rsidRPr="00C87B65">
          <w:rPr>
            <w:rStyle w:val="a9"/>
            <w:noProof/>
          </w:rPr>
          <w:t>個別施設の状態等</w:t>
        </w:r>
        <w:r w:rsidR="000350C8">
          <w:rPr>
            <w:noProof/>
            <w:webHidden/>
          </w:rPr>
          <w:tab/>
        </w:r>
        <w:r w:rsidR="000350C8">
          <w:rPr>
            <w:noProof/>
            <w:webHidden/>
          </w:rPr>
          <w:fldChar w:fldCharType="begin"/>
        </w:r>
        <w:r w:rsidR="000350C8">
          <w:rPr>
            <w:noProof/>
            <w:webHidden/>
          </w:rPr>
          <w:instrText xml:space="preserve"> PAGEREF _Toc35453624 \h </w:instrText>
        </w:r>
        <w:r w:rsidR="000350C8">
          <w:rPr>
            <w:noProof/>
            <w:webHidden/>
          </w:rPr>
        </w:r>
        <w:r w:rsidR="000350C8">
          <w:rPr>
            <w:noProof/>
            <w:webHidden/>
          </w:rPr>
          <w:fldChar w:fldCharType="separate"/>
        </w:r>
        <w:r w:rsidR="000350C8">
          <w:rPr>
            <w:noProof/>
            <w:webHidden/>
          </w:rPr>
          <w:t>4</w:t>
        </w:r>
        <w:r w:rsidR="000350C8">
          <w:rPr>
            <w:noProof/>
            <w:webHidden/>
          </w:rPr>
          <w:fldChar w:fldCharType="end"/>
        </w:r>
      </w:hyperlink>
    </w:p>
    <w:p w:rsidR="000350C8" w:rsidRDefault="00E1504F">
      <w:pPr>
        <w:pStyle w:val="21"/>
        <w:tabs>
          <w:tab w:val="left" w:pos="840"/>
          <w:tab w:val="right" w:leader="dot" w:pos="9060"/>
        </w:tabs>
        <w:ind w:left="206"/>
        <w:rPr>
          <w:noProof/>
          <w:szCs w:val="22"/>
        </w:rPr>
      </w:pPr>
      <w:hyperlink w:anchor="_Toc35453625" w:history="1">
        <w:r w:rsidR="000350C8" w:rsidRPr="00C87B65">
          <w:rPr>
            <w:rStyle w:val="a9"/>
            <w:rFonts w:eastAsia="ＭＳ ゴシック"/>
            <w:noProof/>
          </w:rPr>
          <w:t>2.5</w:t>
        </w:r>
        <w:r w:rsidR="000350C8">
          <w:rPr>
            <w:noProof/>
            <w:szCs w:val="22"/>
          </w:rPr>
          <w:tab/>
        </w:r>
        <w:r w:rsidR="000350C8" w:rsidRPr="00C87B65">
          <w:rPr>
            <w:rStyle w:val="a9"/>
            <w:noProof/>
          </w:rPr>
          <w:t>対策内容と実施時期</w:t>
        </w:r>
        <w:r w:rsidR="000350C8">
          <w:rPr>
            <w:noProof/>
            <w:webHidden/>
          </w:rPr>
          <w:tab/>
        </w:r>
        <w:r w:rsidR="000350C8">
          <w:rPr>
            <w:noProof/>
            <w:webHidden/>
          </w:rPr>
          <w:fldChar w:fldCharType="begin"/>
        </w:r>
        <w:r w:rsidR="000350C8">
          <w:rPr>
            <w:noProof/>
            <w:webHidden/>
          </w:rPr>
          <w:instrText xml:space="preserve"> PAGEREF _Toc35453625 \h </w:instrText>
        </w:r>
        <w:r w:rsidR="000350C8">
          <w:rPr>
            <w:noProof/>
            <w:webHidden/>
          </w:rPr>
        </w:r>
        <w:r w:rsidR="000350C8">
          <w:rPr>
            <w:noProof/>
            <w:webHidden/>
          </w:rPr>
          <w:fldChar w:fldCharType="separate"/>
        </w:r>
        <w:r w:rsidR="000350C8">
          <w:rPr>
            <w:noProof/>
            <w:webHidden/>
          </w:rPr>
          <w:t>6</w:t>
        </w:r>
        <w:r w:rsidR="000350C8">
          <w:rPr>
            <w:noProof/>
            <w:webHidden/>
          </w:rPr>
          <w:fldChar w:fldCharType="end"/>
        </w:r>
      </w:hyperlink>
    </w:p>
    <w:p w:rsidR="000350C8" w:rsidRDefault="00E1504F">
      <w:pPr>
        <w:pStyle w:val="21"/>
        <w:tabs>
          <w:tab w:val="left" w:pos="840"/>
          <w:tab w:val="right" w:leader="dot" w:pos="9060"/>
        </w:tabs>
        <w:ind w:left="206"/>
        <w:rPr>
          <w:noProof/>
          <w:szCs w:val="22"/>
        </w:rPr>
      </w:pPr>
      <w:hyperlink w:anchor="_Toc35453626" w:history="1">
        <w:r w:rsidR="000350C8" w:rsidRPr="00C87B65">
          <w:rPr>
            <w:rStyle w:val="a9"/>
            <w:rFonts w:eastAsia="ＭＳ ゴシック"/>
            <w:noProof/>
          </w:rPr>
          <w:t>2.6</w:t>
        </w:r>
        <w:r w:rsidR="000350C8">
          <w:rPr>
            <w:noProof/>
            <w:szCs w:val="22"/>
          </w:rPr>
          <w:tab/>
        </w:r>
        <w:r w:rsidR="000350C8" w:rsidRPr="00C87B65">
          <w:rPr>
            <w:rStyle w:val="a9"/>
            <w:noProof/>
          </w:rPr>
          <w:t>対策費用</w:t>
        </w:r>
        <w:r w:rsidR="000350C8">
          <w:rPr>
            <w:noProof/>
            <w:webHidden/>
          </w:rPr>
          <w:tab/>
        </w:r>
        <w:r w:rsidR="000350C8">
          <w:rPr>
            <w:noProof/>
            <w:webHidden/>
          </w:rPr>
          <w:fldChar w:fldCharType="begin"/>
        </w:r>
        <w:r w:rsidR="000350C8">
          <w:rPr>
            <w:noProof/>
            <w:webHidden/>
          </w:rPr>
          <w:instrText xml:space="preserve"> PAGEREF _Toc35453626 \h </w:instrText>
        </w:r>
        <w:r w:rsidR="000350C8">
          <w:rPr>
            <w:noProof/>
            <w:webHidden/>
          </w:rPr>
        </w:r>
        <w:r w:rsidR="000350C8">
          <w:rPr>
            <w:noProof/>
            <w:webHidden/>
          </w:rPr>
          <w:fldChar w:fldCharType="separate"/>
        </w:r>
        <w:r w:rsidR="000350C8">
          <w:rPr>
            <w:noProof/>
            <w:webHidden/>
          </w:rPr>
          <w:t>6</w:t>
        </w:r>
        <w:r w:rsidR="000350C8">
          <w:rPr>
            <w:noProof/>
            <w:webHidden/>
          </w:rPr>
          <w:fldChar w:fldCharType="end"/>
        </w:r>
      </w:hyperlink>
    </w:p>
    <w:p w:rsidR="00FE4B61" w:rsidRPr="00506A6C" w:rsidRDefault="001164D8">
      <w:r w:rsidRPr="00506A6C">
        <w:fldChar w:fldCharType="end"/>
      </w:r>
    </w:p>
    <w:p w:rsidR="00462152" w:rsidRPr="00506A6C" w:rsidRDefault="00462152"/>
    <w:p w:rsidR="00462152" w:rsidRPr="00506A6C" w:rsidRDefault="00462152">
      <w:pPr>
        <w:sectPr w:rsidR="00462152" w:rsidRPr="00506A6C" w:rsidSect="00ED1702">
          <w:pgSz w:w="11906" w:h="16838" w:code="9"/>
          <w:pgMar w:top="1418" w:right="1418" w:bottom="1418" w:left="1418" w:header="851" w:footer="992" w:gutter="0"/>
          <w:cols w:space="425"/>
          <w:docGrid w:type="linesAndChars" w:linePitch="350" w:charSpace="-792"/>
        </w:sect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FF"/>
        <w:tblLook w:val="04A0" w:firstRow="1" w:lastRow="0" w:firstColumn="1" w:lastColumn="0" w:noHBand="0" w:noVBand="1"/>
      </w:tblPr>
      <w:tblGrid>
        <w:gridCol w:w="9070"/>
      </w:tblGrid>
      <w:tr w:rsidR="000A33C6" w:rsidRPr="00506A6C" w:rsidTr="0065050E">
        <w:tc>
          <w:tcPr>
            <w:tcW w:w="9268" w:type="dxa"/>
            <w:shd w:val="clear" w:color="auto" w:fill="0000FF"/>
          </w:tcPr>
          <w:p w:rsidR="00C26767" w:rsidRPr="00506A6C" w:rsidRDefault="00C26767" w:rsidP="00392F66">
            <w:pPr>
              <w:pStyle w:val="1"/>
            </w:pPr>
            <w:bookmarkStart w:id="0" w:name="_Toc35453617"/>
            <w:r w:rsidRPr="00506A6C">
              <w:rPr>
                <w:rFonts w:hint="eastAsia"/>
              </w:rPr>
              <w:lastRenderedPageBreak/>
              <w:t>トンネル</w:t>
            </w:r>
            <w:r w:rsidR="00FB12CD">
              <w:rPr>
                <w:rFonts w:hint="eastAsia"/>
              </w:rPr>
              <w:t>修繕</w:t>
            </w:r>
            <w:r w:rsidR="000A33C6" w:rsidRPr="00506A6C">
              <w:rPr>
                <w:rFonts w:hint="eastAsia"/>
              </w:rPr>
              <w:t>計画</w:t>
            </w:r>
            <w:r w:rsidR="00392F66" w:rsidRPr="00506A6C">
              <w:rPr>
                <w:rFonts w:hint="eastAsia"/>
              </w:rPr>
              <w:t>の概要</w:t>
            </w:r>
            <w:bookmarkEnd w:id="0"/>
          </w:p>
        </w:tc>
      </w:tr>
    </w:tbl>
    <w:p w:rsidR="00083B02" w:rsidRPr="00506A6C" w:rsidRDefault="00083B02" w:rsidP="00083B02">
      <w:pPr>
        <w:spacing w:line="160" w:lineRule="exact"/>
      </w:pPr>
    </w:p>
    <w:p w:rsidR="00462152" w:rsidRDefault="00392F66" w:rsidP="00254F9A">
      <w:pPr>
        <w:pStyle w:val="2"/>
      </w:pPr>
      <w:bookmarkStart w:id="1" w:name="_Toc35453618"/>
      <w:r w:rsidRPr="00163E5D">
        <w:rPr>
          <w:rFonts w:hint="eastAsia"/>
        </w:rPr>
        <w:t>トンネル</w:t>
      </w:r>
      <w:r w:rsidR="00FB12CD">
        <w:rPr>
          <w:rFonts w:hint="eastAsia"/>
        </w:rPr>
        <w:t>修繕</w:t>
      </w:r>
      <w:r w:rsidRPr="00163E5D">
        <w:rPr>
          <w:rFonts w:hint="eastAsia"/>
        </w:rPr>
        <w:t>計画の目的</w:t>
      </w:r>
      <w:bookmarkEnd w:id="1"/>
      <w:r w:rsidR="000D348D" w:rsidRPr="00163E5D">
        <w:rPr>
          <w:rFonts w:hint="eastAsia"/>
        </w:rPr>
        <w:t xml:space="preserve">　</w:t>
      </w:r>
    </w:p>
    <w:p w:rsidR="00F6509A" w:rsidRPr="006204D1" w:rsidRDefault="00051114" w:rsidP="003830B7">
      <w:pPr>
        <w:ind w:firstLineChars="100" w:firstLine="206"/>
        <w:rPr>
          <w:color w:val="000000" w:themeColor="text1"/>
        </w:rPr>
      </w:pPr>
      <w:r>
        <w:rPr>
          <w:rFonts w:hint="eastAsia"/>
          <w:color w:val="000000" w:themeColor="text1"/>
        </w:rPr>
        <w:t>美郷</w:t>
      </w:r>
      <w:r w:rsidR="007F5E23">
        <w:rPr>
          <w:rFonts w:hint="eastAsia"/>
          <w:color w:val="000000" w:themeColor="text1"/>
        </w:rPr>
        <w:t>町</w:t>
      </w:r>
      <w:r w:rsidR="00F6509A" w:rsidRPr="006204D1">
        <w:rPr>
          <w:rFonts w:hint="eastAsia"/>
          <w:color w:val="000000" w:themeColor="text1"/>
        </w:rPr>
        <w:t>では</w:t>
      </w:r>
      <w:r w:rsidR="00D83179" w:rsidRPr="006204D1">
        <w:rPr>
          <w:rFonts w:hint="eastAsia"/>
          <w:color w:val="000000" w:themeColor="text1"/>
        </w:rPr>
        <w:t>、</w:t>
      </w:r>
      <w:r w:rsidR="000052B5" w:rsidRPr="006204D1">
        <w:rPr>
          <w:rFonts w:hint="eastAsia"/>
          <w:color w:val="000000" w:themeColor="text1"/>
        </w:rPr>
        <w:t>令和</w:t>
      </w:r>
      <w:r w:rsidR="00980802" w:rsidRPr="006204D1">
        <w:rPr>
          <w:rFonts w:hint="eastAsia"/>
          <w:color w:val="000000" w:themeColor="text1"/>
        </w:rPr>
        <w:t>2</w:t>
      </w:r>
      <w:r w:rsidR="000052B5" w:rsidRPr="006204D1">
        <w:rPr>
          <w:rFonts w:hint="eastAsia"/>
          <w:color w:val="000000" w:themeColor="text1"/>
        </w:rPr>
        <w:t>年</w:t>
      </w:r>
      <w:r w:rsidR="00980802" w:rsidRPr="006204D1">
        <w:rPr>
          <w:rFonts w:hint="eastAsia"/>
          <w:color w:val="000000" w:themeColor="text1"/>
        </w:rPr>
        <w:t>3</w:t>
      </w:r>
      <w:r w:rsidR="000052B5" w:rsidRPr="006204D1">
        <w:rPr>
          <w:rFonts w:hint="eastAsia"/>
          <w:color w:val="000000" w:themeColor="text1"/>
        </w:rPr>
        <w:t>月現在で</w:t>
      </w:r>
      <w:r w:rsidR="007F5E23">
        <w:rPr>
          <w:rFonts w:hint="eastAsia"/>
          <w:color w:val="000000" w:themeColor="text1"/>
        </w:rPr>
        <w:t>1</w:t>
      </w:r>
      <w:r w:rsidR="00D81536" w:rsidRPr="006204D1">
        <w:rPr>
          <w:rFonts w:hint="eastAsia"/>
          <w:color w:val="000000" w:themeColor="text1"/>
        </w:rPr>
        <w:t>本</w:t>
      </w:r>
      <w:r w:rsidR="00F6509A" w:rsidRPr="006204D1">
        <w:rPr>
          <w:rFonts w:hint="eastAsia"/>
          <w:color w:val="000000" w:themeColor="text1"/>
        </w:rPr>
        <w:t>，延長</w:t>
      </w:r>
      <w:r>
        <w:rPr>
          <w:rFonts w:hint="eastAsia"/>
          <w:color w:val="000000" w:themeColor="text1"/>
        </w:rPr>
        <w:t>486.0</w:t>
      </w:r>
      <w:r w:rsidR="00F6509A" w:rsidRPr="006204D1">
        <w:rPr>
          <w:rFonts w:hint="eastAsia"/>
          <w:color w:val="000000" w:themeColor="text1"/>
        </w:rPr>
        <w:t>m</w:t>
      </w:r>
      <w:r w:rsidR="00F6509A" w:rsidRPr="006204D1">
        <w:rPr>
          <w:rFonts w:hint="eastAsia"/>
          <w:color w:val="000000" w:themeColor="text1"/>
        </w:rPr>
        <w:t>のトンネルを管理しています。</w:t>
      </w:r>
    </w:p>
    <w:p w:rsidR="00B0203D" w:rsidRPr="006204D1" w:rsidRDefault="0046778C" w:rsidP="00F76E0A">
      <w:pPr>
        <w:ind w:firstLineChars="100" w:firstLine="206"/>
        <w:rPr>
          <w:rFonts w:asciiTheme="minorEastAsia" w:hAnsiTheme="minorEastAsia"/>
          <w:color w:val="000000" w:themeColor="text1"/>
        </w:rPr>
      </w:pPr>
      <w:r w:rsidRPr="006204D1">
        <w:rPr>
          <w:rFonts w:hint="eastAsia"/>
          <w:color w:val="000000" w:themeColor="text1"/>
        </w:rPr>
        <w:t>また</w:t>
      </w:r>
      <w:r w:rsidR="00B0203D" w:rsidRPr="006204D1">
        <w:rPr>
          <w:rFonts w:hint="eastAsia"/>
          <w:color w:val="000000" w:themeColor="text1"/>
        </w:rPr>
        <w:t>、</w:t>
      </w:r>
      <w:r w:rsidR="007F5E23">
        <w:rPr>
          <w:rFonts w:hint="eastAsia"/>
          <w:color w:val="000000" w:themeColor="text1"/>
        </w:rPr>
        <w:t>町</w:t>
      </w:r>
      <w:r w:rsidR="00B0203D" w:rsidRPr="006204D1">
        <w:rPr>
          <w:rFonts w:hint="eastAsia"/>
          <w:color w:val="000000" w:themeColor="text1"/>
        </w:rPr>
        <w:t>では</w:t>
      </w:r>
      <w:r w:rsidRPr="006204D1">
        <w:rPr>
          <w:rFonts w:asciiTheme="minorEastAsia" w:hAnsiTheme="minorEastAsia" w:hint="eastAsia"/>
          <w:color w:val="000000" w:themeColor="text1"/>
        </w:rPr>
        <w:t>平成</w:t>
      </w:r>
      <w:r w:rsidRPr="006204D1">
        <w:rPr>
          <w:rFonts w:hint="eastAsia"/>
          <w:color w:val="000000" w:themeColor="text1"/>
        </w:rPr>
        <w:t>24</w:t>
      </w:r>
      <w:r w:rsidRPr="006204D1">
        <w:rPr>
          <w:rFonts w:asciiTheme="minorEastAsia" w:hAnsiTheme="minorEastAsia" w:hint="eastAsia"/>
          <w:color w:val="000000" w:themeColor="text1"/>
        </w:rPr>
        <w:t>年</w:t>
      </w:r>
      <w:r w:rsidRPr="006204D1">
        <w:rPr>
          <w:rFonts w:hint="eastAsia"/>
          <w:color w:val="000000" w:themeColor="text1"/>
        </w:rPr>
        <w:t>12</w:t>
      </w:r>
      <w:r w:rsidRPr="006204D1">
        <w:rPr>
          <w:rFonts w:asciiTheme="minorEastAsia" w:hAnsiTheme="minorEastAsia" w:hint="eastAsia"/>
          <w:color w:val="000000" w:themeColor="text1"/>
        </w:rPr>
        <w:t>月に発生した</w:t>
      </w:r>
      <w:r w:rsidRPr="006204D1">
        <w:rPr>
          <w:rFonts w:asciiTheme="minorEastAsia" w:hAnsiTheme="minorEastAsia" w:cs="MS-Mincho" w:hint="eastAsia"/>
          <w:color w:val="000000" w:themeColor="text1"/>
          <w:kern w:val="0"/>
        </w:rPr>
        <w:t>中央自動車道笹子トンネルの天井板崩落事故を機に改正された道路法（平成</w:t>
      </w:r>
      <w:r w:rsidRPr="006204D1">
        <w:rPr>
          <w:rFonts w:hint="eastAsia"/>
          <w:color w:val="000000" w:themeColor="text1"/>
        </w:rPr>
        <w:t>26</w:t>
      </w:r>
      <w:r w:rsidRPr="006204D1">
        <w:rPr>
          <w:rFonts w:asciiTheme="minorEastAsia" w:hAnsiTheme="minorEastAsia" w:cs="MS-Mincho" w:hint="eastAsia"/>
          <w:color w:val="000000" w:themeColor="text1"/>
          <w:kern w:val="0"/>
        </w:rPr>
        <w:t>年７月省令施行）に基づき、</w:t>
      </w:r>
      <w:r w:rsidR="006204D1">
        <w:rPr>
          <w:rFonts w:asciiTheme="minorEastAsia" w:hAnsiTheme="minorEastAsia" w:hint="eastAsia"/>
          <w:color w:val="000000" w:themeColor="text1"/>
        </w:rPr>
        <w:t>5</w:t>
      </w:r>
      <w:r w:rsidR="00B0203D" w:rsidRPr="006204D1">
        <w:rPr>
          <w:rFonts w:asciiTheme="minorEastAsia" w:hAnsiTheme="minorEastAsia" w:hint="eastAsia"/>
          <w:color w:val="000000" w:themeColor="text1"/>
        </w:rPr>
        <w:t>年に1回の頻度で行うことが義務付けされた点検や診断</w:t>
      </w:r>
      <w:r w:rsidRPr="006204D1">
        <w:rPr>
          <w:rFonts w:asciiTheme="minorEastAsia" w:hAnsiTheme="minorEastAsia" w:hint="eastAsia"/>
          <w:color w:val="000000" w:themeColor="text1"/>
        </w:rPr>
        <w:t>を行っており、この度、診断</w:t>
      </w:r>
      <w:r w:rsidR="006C5599" w:rsidRPr="006204D1">
        <w:rPr>
          <w:rFonts w:asciiTheme="minorEastAsia" w:hAnsiTheme="minorEastAsia" w:hint="eastAsia"/>
          <w:color w:val="000000" w:themeColor="text1"/>
        </w:rPr>
        <w:t>結果</w:t>
      </w:r>
      <w:r w:rsidRPr="006204D1">
        <w:rPr>
          <w:rFonts w:asciiTheme="minorEastAsia" w:hAnsiTheme="minorEastAsia" w:hint="eastAsia"/>
          <w:color w:val="000000" w:themeColor="text1"/>
        </w:rPr>
        <w:t>を反映した</w:t>
      </w:r>
      <w:r w:rsidR="00853C74" w:rsidRPr="006204D1">
        <w:rPr>
          <w:rFonts w:asciiTheme="minorEastAsia" w:hAnsiTheme="minorEastAsia" w:hint="eastAsia"/>
          <w:color w:val="000000" w:themeColor="text1"/>
        </w:rPr>
        <w:t>「</w:t>
      </w:r>
      <w:r w:rsidR="00051114">
        <w:rPr>
          <w:rFonts w:asciiTheme="minorEastAsia" w:hAnsiTheme="minorEastAsia" w:hint="eastAsia"/>
          <w:color w:val="000000" w:themeColor="text1"/>
        </w:rPr>
        <w:t>美郷</w:t>
      </w:r>
      <w:r w:rsidR="007F5E23">
        <w:rPr>
          <w:rFonts w:asciiTheme="minorEastAsia" w:hAnsiTheme="minorEastAsia" w:hint="eastAsia"/>
          <w:color w:val="000000" w:themeColor="text1"/>
        </w:rPr>
        <w:t>町</w:t>
      </w:r>
      <w:r w:rsidR="00853C74" w:rsidRPr="006204D1">
        <w:rPr>
          <w:rFonts w:asciiTheme="minorEastAsia" w:hAnsiTheme="minorEastAsia" w:hint="eastAsia"/>
          <w:color w:val="000000" w:themeColor="text1"/>
        </w:rPr>
        <w:t>道路</w:t>
      </w:r>
      <w:r w:rsidR="00D778A9" w:rsidRPr="006204D1">
        <w:rPr>
          <w:rFonts w:asciiTheme="minorEastAsia" w:hAnsiTheme="minorEastAsia" w:hint="eastAsia"/>
          <w:color w:val="000000" w:themeColor="text1"/>
        </w:rPr>
        <w:t>トンネル</w:t>
      </w:r>
      <w:r w:rsidR="00FB12CD" w:rsidRPr="006204D1">
        <w:rPr>
          <w:rFonts w:asciiTheme="minorEastAsia" w:hAnsiTheme="minorEastAsia" w:hint="eastAsia"/>
          <w:color w:val="000000" w:themeColor="text1"/>
        </w:rPr>
        <w:t>修繕</w:t>
      </w:r>
      <w:r w:rsidR="00B0203D" w:rsidRPr="006204D1">
        <w:rPr>
          <w:rFonts w:asciiTheme="minorEastAsia" w:hAnsiTheme="minorEastAsia" w:hint="eastAsia"/>
          <w:color w:val="000000" w:themeColor="text1"/>
        </w:rPr>
        <w:t>計画</w:t>
      </w:r>
      <w:r w:rsidR="00853C74" w:rsidRPr="006204D1">
        <w:rPr>
          <w:rFonts w:asciiTheme="minorEastAsia" w:hAnsiTheme="minorEastAsia" w:hint="eastAsia"/>
          <w:color w:val="000000" w:themeColor="text1"/>
        </w:rPr>
        <w:t>」を策定しました。今後は、この計画</w:t>
      </w:r>
      <w:r w:rsidR="00D778A9" w:rsidRPr="006204D1">
        <w:rPr>
          <w:rFonts w:asciiTheme="minorEastAsia" w:hAnsiTheme="minorEastAsia" w:hint="eastAsia"/>
          <w:color w:val="000000" w:themeColor="text1"/>
        </w:rPr>
        <w:t>に基づき</w:t>
      </w:r>
      <w:r w:rsidR="00B0203D" w:rsidRPr="006204D1">
        <w:rPr>
          <w:rFonts w:asciiTheme="minorEastAsia" w:hAnsiTheme="minorEastAsia" w:hint="eastAsia"/>
          <w:color w:val="000000" w:themeColor="text1"/>
        </w:rPr>
        <w:t>施設の健全性の確保に取り組んでい</w:t>
      </w:r>
      <w:r w:rsidR="00D778A9" w:rsidRPr="006204D1">
        <w:rPr>
          <w:rFonts w:asciiTheme="minorEastAsia" w:hAnsiTheme="minorEastAsia" w:hint="eastAsia"/>
          <w:color w:val="000000" w:themeColor="text1"/>
        </w:rPr>
        <w:t>くこととしていま</w:t>
      </w:r>
      <w:r w:rsidR="00B0203D" w:rsidRPr="006204D1">
        <w:rPr>
          <w:rFonts w:asciiTheme="minorEastAsia" w:hAnsiTheme="minorEastAsia" w:hint="eastAsia"/>
          <w:color w:val="000000" w:themeColor="text1"/>
        </w:rPr>
        <w:t>す。</w:t>
      </w:r>
    </w:p>
    <w:p w:rsidR="00115ADF" w:rsidRDefault="00115ADF" w:rsidP="00FB0DB0">
      <w:pPr>
        <w:jc w:val="center"/>
      </w:pPr>
    </w:p>
    <w:p w:rsidR="00083B02" w:rsidRDefault="00051114" w:rsidP="00083B02">
      <w:pPr>
        <w:pStyle w:val="2"/>
      </w:pPr>
      <w:bookmarkStart w:id="2" w:name="_Toc35453619"/>
      <w:r>
        <w:rPr>
          <w:rFonts w:hint="eastAsia"/>
        </w:rPr>
        <w:t>美郷</w:t>
      </w:r>
      <w:r w:rsidR="007F5E23">
        <w:rPr>
          <w:rFonts w:hint="eastAsia"/>
        </w:rPr>
        <w:t>町</w:t>
      </w:r>
      <w:r w:rsidR="00083B02" w:rsidRPr="00163E5D">
        <w:rPr>
          <w:rFonts w:hint="eastAsia"/>
        </w:rPr>
        <w:t>のトンネル</w:t>
      </w:r>
      <w:r w:rsidR="00FB12CD">
        <w:rPr>
          <w:rFonts w:hint="eastAsia"/>
        </w:rPr>
        <w:t>修繕</w:t>
      </w:r>
      <w:r w:rsidR="00083B02" w:rsidRPr="00163E5D">
        <w:rPr>
          <w:rFonts w:hint="eastAsia"/>
        </w:rPr>
        <w:t>における基本方針</w:t>
      </w:r>
      <w:bookmarkEnd w:id="2"/>
      <w:r w:rsidR="000D348D" w:rsidRPr="00163E5D">
        <w:rPr>
          <w:rFonts w:hint="eastAsia"/>
        </w:rPr>
        <w:t xml:space="preserve">　</w:t>
      </w:r>
    </w:p>
    <w:p w:rsidR="003B3067" w:rsidRPr="003B3067" w:rsidRDefault="003B3067" w:rsidP="003B3067"/>
    <w:p w:rsidR="00083B02" w:rsidRDefault="00051114" w:rsidP="00E7051A">
      <w:pPr>
        <w:ind w:firstLineChars="100" w:firstLine="206"/>
      </w:pPr>
      <w:r>
        <w:rPr>
          <w:rFonts w:hint="eastAsia"/>
        </w:rPr>
        <w:t>美郷</w:t>
      </w:r>
      <w:r w:rsidR="007F5E23">
        <w:rPr>
          <w:rFonts w:hint="eastAsia"/>
        </w:rPr>
        <w:t>町</w:t>
      </w:r>
      <w:r w:rsidR="00E7051A" w:rsidRPr="00506A6C">
        <w:rPr>
          <w:rFonts w:hint="eastAsia"/>
        </w:rPr>
        <w:t>では、</w:t>
      </w:r>
      <w:r w:rsidR="00CE51CA">
        <w:rPr>
          <w:rFonts w:hint="eastAsia"/>
        </w:rPr>
        <w:t>次</w:t>
      </w:r>
      <w:r w:rsidR="00E7051A" w:rsidRPr="00506A6C">
        <w:rPr>
          <w:rFonts w:hint="eastAsia"/>
        </w:rPr>
        <w:t>の基本方針</w:t>
      </w:r>
      <w:r w:rsidR="00853C74">
        <w:rPr>
          <w:rFonts w:hint="eastAsia"/>
        </w:rPr>
        <w:t>により</w:t>
      </w:r>
      <w:r w:rsidR="00E7051A" w:rsidRPr="00506A6C">
        <w:rPr>
          <w:rFonts w:hint="eastAsia"/>
        </w:rPr>
        <w:t>安全で効率的なトンネルの維持管理を行います。</w:t>
      </w:r>
    </w:p>
    <w:p w:rsidR="000D348D" w:rsidRPr="00506A6C" w:rsidRDefault="000D348D" w:rsidP="000D348D">
      <w:pPr>
        <w:spacing w:line="140" w:lineRule="exact"/>
        <w:ind w:firstLineChars="100" w:firstLine="206"/>
      </w:pPr>
    </w:p>
    <w:p w:rsidR="00CE51CA" w:rsidRPr="00CE51CA" w:rsidRDefault="0020655C" w:rsidP="0020655C">
      <w:pPr>
        <w:pStyle w:val="a3"/>
        <w:numPr>
          <w:ilvl w:val="0"/>
          <w:numId w:val="5"/>
        </w:numPr>
        <w:ind w:leftChars="0"/>
      </w:pPr>
      <w:r w:rsidRPr="006E06D2">
        <w:rPr>
          <w:rFonts w:ascii="HGP創英角ｺﾞｼｯｸUB" w:eastAsia="HGP創英角ｺﾞｼｯｸUB" w:hAnsi="HGP創英角ｺﾞｼｯｸUB" w:hint="eastAsia"/>
          <w:sz w:val="22"/>
          <w:szCs w:val="22"/>
        </w:rPr>
        <w:t>状態把握</w:t>
      </w:r>
    </w:p>
    <w:p w:rsidR="00E7051A" w:rsidRPr="00E84155" w:rsidRDefault="00E8289F" w:rsidP="00CE51CA">
      <w:pPr>
        <w:pStyle w:val="a3"/>
        <w:ind w:leftChars="0" w:left="626" w:firstLineChars="100" w:firstLine="206"/>
      </w:pPr>
      <w:r w:rsidRPr="00E84155">
        <w:rPr>
          <w:rFonts w:hint="eastAsia"/>
        </w:rPr>
        <w:t>５年に一回の点検</w:t>
      </w:r>
      <w:r w:rsidR="00E84155">
        <w:rPr>
          <w:rFonts w:hint="eastAsia"/>
        </w:rPr>
        <w:t>・診断</w:t>
      </w:r>
      <w:r w:rsidRPr="00E84155">
        <w:rPr>
          <w:rFonts w:hint="eastAsia"/>
        </w:rPr>
        <w:t>でトンネルの状態を把握し</w:t>
      </w:r>
      <w:r w:rsidR="00CE51CA" w:rsidRPr="00E84155">
        <w:rPr>
          <w:rFonts w:hint="eastAsia"/>
        </w:rPr>
        <w:t>、</w:t>
      </w:r>
      <w:r w:rsidR="00E84155" w:rsidRPr="00E84155">
        <w:rPr>
          <w:rFonts w:hint="eastAsia"/>
        </w:rPr>
        <w:t>健全度ランクを判定します。</w:t>
      </w:r>
    </w:p>
    <w:p w:rsidR="00CE51CA" w:rsidRDefault="00397655" w:rsidP="0020655C">
      <w:pPr>
        <w:pStyle w:val="a3"/>
        <w:numPr>
          <w:ilvl w:val="0"/>
          <w:numId w:val="5"/>
        </w:numPr>
        <w:ind w:leftChars="0"/>
      </w:pPr>
      <w:r>
        <w:rPr>
          <w:rFonts w:ascii="HGP創英角ｺﾞｼｯｸUB" w:eastAsia="HGP創英角ｺﾞｼｯｸUB" w:hAnsi="HGP創英角ｺﾞｼｯｸUB"/>
          <w:noProof/>
          <w:sz w:val="22"/>
          <w:szCs w:val="22"/>
        </w:rPr>
        <mc:AlternateContent>
          <mc:Choice Requires="wps">
            <w:drawing>
              <wp:anchor distT="0" distB="0" distL="114300" distR="114300" simplePos="0" relativeHeight="251710464" behindDoc="0" locked="0" layoutInCell="1" allowOverlap="1" wp14:anchorId="4BFD3FF1" wp14:editId="4D8AE2A2">
                <wp:simplePos x="0" y="0"/>
                <wp:positionH relativeFrom="column">
                  <wp:posOffset>3388995</wp:posOffset>
                </wp:positionH>
                <wp:positionV relativeFrom="paragraph">
                  <wp:posOffset>57785</wp:posOffset>
                </wp:positionV>
                <wp:extent cx="2287270" cy="2259965"/>
                <wp:effectExtent l="0" t="0" r="20320" b="26035"/>
                <wp:wrapSquare wrapText="left"/>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2259965"/>
                        </a:xfrm>
                        <a:prstGeom prst="rect">
                          <a:avLst/>
                        </a:prstGeom>
                        <a:solidFill>
                          <a:srgbClr val="FFFFFF"/>
                        </a:solidFill>
                        <a:ln w="9525">
                          <a:solidFill>
                            <a:srgbClr val="000000"/>
                          </a:solidFill>
                          <a:miter lim="800000"/>
                          <a:headEnd/>
                          <a:tailEnd/>
                        </a:ln>
                      </wps:spPr>
                      <wps:txbx>
                        <w:txbxContent>
                          <w:p w:rsidR="00567C88" w:rsidRDefault="00567C88" w:rsidP="00D20F88">
                            <w:pPr>
                              <w:jc w:val="center"/>
                            </w:pPr>
                          </w:p>
                          <w:p w:rsidR="00567C88" w:rsidRDefault="00567C88" w:rsidP="00D20F88">
                            <w:pPr>
                              <w:jc w:val="center"/>
                            </w:pPr>
                            <w:r w:rsidRPr="00A22C9C">
                              <w:rPr>
                                <w:noProof/>
                              </w:rPr>
                              <w:drawing>
                                <wp:inline distT="0" distB="0" distL="0" distR="0" wp14:anchorId="5EF82377" wp14:editId="707587B6">
                                  <wp:extent cx="2091690" cy="1402080"/>
                                  <wp:effectExtent l="0" t="0" r="381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1690" cy="1402080"/>
                                          </a:xfrm>
                                          <a:prstGeom prst="rect">
                                            <a:avLst/>
                                          </a:prstGeom>
                                          <a:noFill/>
                                          <a:ln>
                                            <a:noFill/>
                                          </a:ln>
                                        </pic:spPr>
                                      </pic:pic>
                                    </a:graphicData>
                                  </a:graphic>
                                </wp:inline>
                              </w:drawing>
                            </w:r>
                          </w:p>
                          <w:p w:rsidR="00567C88" w:rsidRPr="00DC02A1" w:rsidRDefault="00567C88" w:rsidP="00D20F88">
                            <w:pPr>
                              <w:pStyle w:val="a4"/>
                              <w:rPr>
                                <w:rFonts w:ascii="HGP創英角ｺﾞｼｯｸUB" w:eastAsia="HGP創英角ｺﾞｼｯｸUB" w:hAnsi="HGP創英角ｺﾞｼｯｸUB"/>
                                <w:noProof/>
                                <w:sz w:val="24"/>
                                <w:szCs w:val="24"/>
                              </w:rPr>
                            </w:pPr>
                            <w:bookmarkStart w:id="3" w:name="_Ref486075352"/>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0350C8">
                              <w:rPr>
                                <w:noProof/>
                              </w:rPr>
                              <w:t>1</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0350C8">
                              <w:rPr>
                                <w:noProof/>
                              </w:rPr>
                              <w:t>1</w:t>
                            </w:r>
                            <w:r>
                              <w:fldChar w:fldCharType="end"/>
                            </w:r>
                            <w:bookmarkEnd w:id="3"/>
                            <w:r>
                              <w:rPr>
                                <w:rFonts w:hint="eastAsia"/>
                              </w:rPr>
                              <w:t xml:space="preserve">　メンテナンスサイクル</w:t>
                            </w:r>
                          </w:p>
                          <w:p w:rsidR="00567C88" w:rsidRDefault="00567C88" w:rsidP="00D20F88">
                            <w:pPr>
                              <w:jc w:val="center"/>
                            </w:pPr>
                          </w:p>
                          <w:p w:rsidR="00567C88" w:rsidRDefault="00567C88"/>
                          <w:p w:rsidR="00567C88" w:rsidRDefault="00567C8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BFD3FF1" id="_x0000_t202" coordsize="21600,21600" o:spt="202" path="m,l,21600r21600,l21600,xe">
                <v:stroke joinstyle="miter"/>
                <v:path gradientshapeok="t" o:connecttype="rect"/>
              </v:shapetype>
              <v:shape id="テキスト ボックス 2" o:spid="_x0000_s1026" type="#_x0000_t202" style="position:absolute;left:0;text-align:left;margin-left:266.85pt;margin-top:4.55pt;width:180.1pt;height:177.95pt;z-index:2517104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">
                <v:textbox>
                  <w:txbxContent>
                    <w:p w:rsidR="00567C88" w:rsidRDefault="00567C88" w:rsidP="00D20F88">
                      <w:pPr>
                        <w:jc w:val="center"/>
                      </w:pPr>
                    </w:p>
                    <w:p w:rsidR="00567C88" w:rsidRDefault="00567C88" w:rsidP="00D20F88">
                      <w:pPr>
                        <w:jc w:val="center"/>
                      </w:pPr>
                      <w:r w:rsidRPr="00A22C9C">
                        <w:rPr>
                          <w:noProof/>
                        </w:rPr>
                        <w:drawing>
                          <wp:inline distT="0" distB="0" distL="0" distR="0" wp14:anchorId="5EF82377" wp14:editId="707587B6">
                            <wp:extent cx="2091690" cy="1402080"/>
                            <wp:effectExtent l="0" t="0" r="381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1690" cy="1402080"/>
                                    </a:xfrm>
                                    <a:prstGeom prst="rect">
                                      <a:avLst/>
                                    </a:prstGeom>
                                    <a:noFill/>
                                    <a:ln>
                                      <a:noFill/>
                                    </a:ln>
                                  </pic:spPr>
                                </pic:pic>
                              </a:graphicData>
                            </a:graphic>
                          </wp:inline>
                        </w:drawing>
                      </w:r>
                    </w:p>
                    <w:p w:rsidR="00567C88" w:rsidRPr="00DC02A1" w:rsidRDefault="00567C88" w:rsidP="00D20F88">
                      <w:pPr>
                        <w:pStyle w:val="a4"/>
                        <w:rPr>
                          <w:rFonts w:ascii="HGP創英角ｺﾞｼｯｸUB" w:eastAsia="HGP創英角ｺﾞｼｯｸUB" w:hAnsi="HGP創英角ｺﾞｼｯｸUB"/>
                          <w:noProof/>
                          <w:sz w:val="24"/>
                          <w:szCs w:val="24"/>
                        </w:rPr>
                      </w:pPr>
                      <w:bookmarkStart w:id="4" w:name="_Ref486075352"/>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0350C8">
                        <w:rPr>
                          <w:noProof/>
                        </w:rPr>
                        <w:t>1</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0350C8">
                        <w:rPr>
                          <w:noProof/>
                        </w:rPr>
                        <w:t>1</w:t>
                      </w:r>
                      <w:r>
                        <w:fldChar w:fldCharType="end"/>
                      </w:r>
                      <w:bookmarkEnd w:id="4"/>
                      <w:r>
                        <w:rPr>
                          <w:rFonts w:hint="eastAsia"/>
                        </w:rPr>
                        <w:t xml:space="preserve">　メンテナンスサイクル</w:t>
                      </w:r>
                    </w:p>
                    <w:p w:rsidR="00567C88" w:rsidRDefault="00567C88" w:rsidP="00D20F88">
                      <w:pPr>
                        <w:jc w:val="center"/>
                      </w:pPr>
                    </w:p>
                    <w:p w:rsidR="00567C88" w:rsidRDefault="00567C88"/>
                    <w:p w:rsidR="00567C88" w:rsidRDefault="00567C88"/>
                  </w:txbxContent>
                </v:textbox>
                <w10:wrap type="square" side="left"/>
              </v:shape>
            </w:pict>
          </mc:Fallback>
        </mc:AlternateContent>
      </w:r>
      <w:r w:rsidR="00E93274">
        <w:rPr>
          <w:rFonts w:ascii="HGP創英角ｺﾞｼｯｸUB" w:eastAsia="HGP創英角ｺﾞｼｯｸUB" w:hAnsi="HGP創英角ｺﾞｼｯｸUB" w:hint="eastAsia"/>
          <w:sz w:val="22"/>
          <w:szCs w:val="22"/>
        </w:rPr>
        <w:t>維持修繕</w:t>
      </w:r>
      <w:r w:rsidR="00E93274" w:rsidRPr="004950AC">
        <w:rPr>
          <w:rFonts w:ascii="HGP創英角ｺﾞｼｯｸUB" w:eastAsia="HGP創英角ｺﾞｼｯｸUB" w:hAnsi="HGP創英角ｺﾞｼｯｸUB" w:hint="eastAsia"/>
          <w:sz w:val="22"/>
          <w:szCs w:val="22"/>
        </w:rPr>
        <w:t>費</w:t>
      </w:r>
      <w:r w:rsidR="0020655C" w:rsidRPr="004950AC">
        <w:rPr>
          <w:rFonts w:ascii="HGP創英角ｺﾞｼｯｸUB" w:eastAsia="HGP創英角ｺﾞｼｯｸUB" w:hAnsi="HGP創英角ｺﾞｼｯｸUB" w:hint="eastAsia"/>
          <w:sz w:val="22"/>
          <w:szCs w:val="22"/>
        </w:rPr>
        <w:t>の</w:t>
      </w:r>
      <w:r w:rsidR="00FE141D">
        <w:rPr>
          <w:rFonts w:ascii="HGP創英角ｺﾞｼｯｸUB" w:eastAsia="HGP創英角ｺﾞｼｯｸUB" w:hAnsi="HGP創英角ｺﾞｼｯｸUB" w:hint="eastAsia"/>
          <w:sz w:val="22"/>
          <w:szCs w:val="22"/>
        </w:rPr>
        <w:t>推計</w:t>
      </w:r>
    </w:p>
    <w:p w:rsidR="000320DB" w:rsidRPr="004950AC" w:rsidRDefault="00403D30" w:rsidP="00CE51CA">
      <w:pPr>
        <w:pStyle w:val="a3"/>
        <w:ind w:leftChars="0" w:left="626" w:firstLineChars="100" w:firstLine="206"/>
      </w:pPr>
      <w:r>
        <w:rPr>
          <w:rFonts w:hint="eastAsia"/>
        </w:rPr>
        <w:t>点検</w:t>
      </w:r>
      <w:r w:rsidR="00E84155">
        <w:rPr>
          <w:rFonts w:hint="eastAsia"/>
        </w:rPr>
        <w:t>・診断の結果に基づき、</w:t>
      </w:r>
      <w:r w:rsidR="0020655C" w:rsidRPr="004950AC">
        <w:rPr>
          <w:rFonts w:hint="eastAsia"/>
        </w:rPr>
        <w:t>今後発生する</w:t>
      </w:r>
      <w:r>
        <w:rPr>
          <w:rFonts w:hint="eastAsia"/>
        </w:rPr>
        <w:t>トンネルの</w:t>
      </w:r>
      <w:r w:rsidR="0020655C" w:rsidRPr="004950AC">
        <w:rPr>
          <w:rFonts w:hint="eastAsia"/>
        </w:rPr>
        <w:t>ライフサイクルコスト（以下、「</w:t>
      </w:r>
      <w:r>
        <w:rPr>
          <w:rFonts w:hint="eastAsia"/>
        </w:rPr>
        <w:t>ＬＣＣ</w:t>
      </w:r>
      <w:r w:rsidR="0020655C" w:rsidRPr="004950AC">
        <w:rPr>
          <w:rFonts w:hint="eastAsia"/>
        </w:rPr>
        <w:t>」という）を推計して、</w:t>
      </w:r>
      <w:r>
        <w:rPr>
          <w:rFonts w:hint="eastAsia"/>
        </w:rPr>
        <w:t>維持修繕費</w:t>
      </w:r>
      <w:r w:rsidR="00E84155">
        <w:rPr>
          <w:rFonts w:hint="eastAsia"/>
        </w:rPr>
        <w:t>を算出し</w:t>
      </w:r>
      <w:r w:rsidR="0020655C" w:rsidRPr="004950AC">
        <w:rPr>
          <w:rFonts w:hint="eastAsia"/>
        </w:rPr>
        <w:t>ます。</w:t>
      </w:r>
    </w:p>
    <w:p w:rsidR="00CE51CA" w:rsidRPr="00CE51CA" w:rsidRDefault="0020655C" w:rsidP="0020655C">
      <w:pPr>
        <w:pStyle w:val="a3"/>
        <w:numPr>
          <w:ilvl w:val="0"/>
          <w:numId w:val="5"/>
        </w:numPr>
        <w:ind w:leftChars="0"/>
      </w:pPr>
      <w:r w:rsidRPr="004950AC">
        <w:rPr>
          <w:rFonts w:ascii="HGP創英角ｺﾞｼｯｸUB" w:eastAsia="HGP創英角ｺﾞｼｯｸUB" w:hAnsi="HGP創英角ｺﾞｼｯｸUB" w:hint="eastAsia"/>
          <w:sz w:val="22"/>
          <w:szCs w:val="22"/>
        </w:rPr>
        <w:t>効率的な</w:t>
      </w:r>
      <w:r w:rsidR="00FB12CD">
        <w:rPr>
          <w:rFonts w:ascii="HGP創英角ｺﾞｼｯｸUB" w:eastAsia="HGP創英角ｺﾞｼｯｸUB" w:hAnsi="HGP創英角ｺﾞｼｯｸUB" w:hint="eastAsia"/>
          <w:sz w:val="22"/>
          <w:szCs w:val="22"/>
        </w:rPr>
        <w:t>修繕</w:t>
      </w:r>
      <w:r w:rsidR="005D068D" w:rsidRPr="004950AC">
        <w:rPr>
          <w:rFonts w:ascii="HGP創英角ｺﾞｼｯｸUB" w:eastAsia="HGP創英角ｺﾞｼｯｸUB" w:hAnsi="HGP創英角ｺﾞｼｯｸUB" w:hint="eastAsia"/>
          <w:sz w:val="22"/>
          <w:szCs w:val="22"/>
        </w:rPr>
        <w:t>計画</w:t>
      </w:r>
      <w:r w:rsidR="008100A2" w:rsidRPr="004950AC">
        <w:rPr>
          <w:rFonts w:ascii="HGP創英角ｺﾞｼｯｸUB" w:eastAsia="HGP創英角ｺﾞｼｯｸUB" w:hAnsi="HGP創英角ｺﾞｼｯｸUB" w:hint="eastAsia"/>
          <w:sz w:val="22"/>
          <w:szCs w:val="22"/>
        </w:rPr>
        <w:t>の立案・実行</w:t>
      </w:r>
    </w:p>
    <w:p w:rsidR="0020655C" w:rsidRPr="00506A6C" w:rsidRDefault="00E8289F" w:rsidP="00CE51CA">
      <w:pPr>
        <w:pStyle w:val="a3"/>
        <w:ind w:leftChars="0" w:left="626" w:firstLineChars="100" w:firstLine="206"/>
      </w:pPr>
      <w:r w:rsidRPr="004950AC">
        <w:rPr>
          <w:rFonts w:hint="eastAsia"/>
        </w:rPr>
        <w:t>優先順位をつけて効率的な</w:t>
      </w:r>
      <w:r w:rsidR="00FB12CD">
        <w:rPr>
          <w:rFonts w:hint="eastAsia"/>
        </w:rPr>
        <w:t>修繕</w:t>
      </w:r>
      <w:r w:rsidR="005D068D" w:rsidRPr="004950AC">
        <w:rPr>
          <w:rFonts w:hint="eastAsia"/>
        </w:rPr>
        <w:t>計画</w:t>
      </w:r>
      <w:r w:rsidRPr="004950AC">
        <w:rPr>
          <w:rFonts w:hint="eastAsia"/>
        </w:rPr>
        <w:t>を立案し</w:t>
      </w:r>
      <w:r w:rsidRPr="00506A6C">
        <w:rPr>
          <w:rFonts w:hint="eastAsia"/>
        </w:rPr>
        <w:t>ます。</w:t>
      </w:r>
    </w:p>
    <w:p w:rsidR="00CE51CA" w:rsidRPr="00CE51CA" w:rsidRDefault="00067763" w:rsidP="00B71882">
      <w:pPr>
        <w:pStyle w:val="a3"/>
        <w:widowControl/>
        <w:numPr>
          <w:ilvl w:val="0"/>
          <w:numId w:val="5"/>
        </w:numPr>
        <w:ind w:leftChars="0"/>
        <w:jc w:val="left"/>
        <w:rPr>
          <w:rFonts w:asciiTheme="majorHAnsi" w:eastAsiaTheme="majorEastAsia" w:hAnsiTheme="majorHAnsi" w:cstheme="majorBidi"/>
        </w:rPr>
      </w:pPr>
      <w:r w:rsidRPr="006E06D2">
        <w:rPr>
          <w:rFonts w:ascii="HGP創英角ｺﾞｼｯｸUB" w:eastAsia="HGP創英角ｺﾞｼｯｸUB" w:hAnsi="HGP創英角ｺﾞｼｯｸUB" w:hint="eastAsia"/>
          <w:sz w:val="22"/>
          <w:szCs w:val="22"/>
        </w:rPr>
        <w:t>メンテナンスサイクルの確立</w:t>
      </w:r>
    </w:p>
    <w:p w:rsidR="00130642" w:rsidRPr="003C5A17" w:rsidRDefault="00A85563" w:rsidP="00CE51CA">
      <w:pPr>
        <w:pStyle w:val="a3"/>
        <w:widowControl/>
        <w:ind w:leftChars="0" w:left="626" w:firstLineChars="100" w:firstLine="206"/>
        <w:jc w:val="left"/>
        <w:rPr>
          <w:rFonts w:asciiTheme="majorHAnsi" w:eastAsiaTheme="majorEastAsia" w:hAnsiTheme="majorHAnsi" w:cstheme="majorBidi"/>
        </w:rPr>
      </w:pPr>
      <w:r w:rsidRPr="003C5A17">
        <w:fldChar w:fldCharType="begin"/>
      </w:r>
      <w:r w:rsidRPr="003C5A17">
        <w:instrText xml:space="preserve"> REF _Ref486075352 \h  \* MERGEFORMAT </w:instrText>
      </w:r>
      <w:r w:rsidRPr="003C5A17">
        <w:fldChar w:fldCharType="separate"/>
      </w:r>
      <w:r w:rsidR="000350C8">
        <w:rPr>
          <w:rFonts w:hint="eastAsia"/>
        </w:rPr>
        <w:t>図</w:t>
      </w:r>
      <w:r w:rsidR="000350C8">
        <w:rPr>
          <w:rFonts w:hint="eastAsia"/>
        </w:rPr>
        <w:t xml:space="preserve"> </w:t>
      </w:r>
      <w:r w:rsidR="000350C8">
        <w:rPr>
          <w:noProof/>
        </w:rPr>
        <w:t>1.1</w:t>
      </w:r>
      <w:r w:rsidRPr="003C5A17">
        <w:fldChar w:fldCharType="end"/>
      </w:r>
      <w:r w:rsidR="00B71882" w:rsidRPr="003C5A17">
        <w:rPr>
          <w:rFonts w:hint="eastAsia"/>
        </w:rPr>
        <w:t>に示す</w:t>
      </w:r>
      <w:r w:rsidR="00CD7E5E" w:rsidRPr="003C5A17">
        <w:rPr>
          <w:rFonts w:hint="eastAsia"/>
        </w:rPr>
        <w:t>点検・診断・措置・記録の</w:t>
      </w:r>
      <w:r w:rsidR="00067763" w:rsidRPr="003C5A17">
        <w:rPr>
          <w:rFonts w:hint="eastAsia"/>
        </w:rPr>
        <w:t>メンテナンスサイクル</w:t>
      </w:r>
      <w:r w:rsidR="00D45D5C" w:rsidRPr="003C5A17">
        <w:rPr>
          <w:rFonts w:hint="eastAsia"/>
        </w:rPr>
        <w:t>を確立させ、</w:t>
      </w:r>
      <w:r w:rsidR="006D238B" w:rsidRPr="003C5A17">
        <w:rPr>
          <w:rFonts w:hint="eastAsia"/>
        </w:rPr>
        <w:t>持続的なサービス水準の維持</w:t>
      </w:r>
      <w:r w:rsidR="00E8289F" w:rsidRPr="003C5A17">
        <w:rPr>
          <w:rFonts w:hint="eastAsia"/>
        </w:rPr>
        <w:t>につなげていきます。</w:t>
      </w:r>
    </w:p>
    <w:p w:rsidR="0027746E" w:rsidRDefault="0027746E">
      <w:pPr>
        <w:widowControl/>
        <w:jc w:val="left"/>
        <w:rPr>
          <w:rFonts w:asciiTheme="majorHAnsi" w:eastAsiaTheme="majorEastAsia" w:hAnsiTheme="majorHAnsi" w:cstheme="majorBidi"/>
        </w:rPr>
      </w:pPr>
      <w:r>
        <w:rPr>
          <w:rFonts w:asciiTheme="majorHAnsi" w:eastAsiaTheme="majorEastAsia" w:hAnsiTheme="majorHAnsi" w:cstheme="majorBidi"/>
        </w:rPr>
        <w:br w:type="page"/>
      </w:r>
    </w:p>
    <w:tbl>
      <w:tblPr>
        <w:tblStyle w:val="a6"/>
        <w:tblpPr w:leftFromText="142" w:rightFromText="142" w:vertAnchor="text" w:horzAnchor="margin" w:tblpYSpec="botto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FF"/>
        <w:tblLook w:val="04A0" w:firstRow="1" w:lastRow="0" w:firstColumn="1" w:lastColumn="0" w:noHBand="0" w:noVBand="1"/>
      </w:tblPr>
      <w:tblGrid>
        <w:gridCol w:w="9070"/>
      </w:tblGrid>
      <w:tr w:rsidR="00A03A15" w:rsidRPr="00506A6C" w:rsidTr="00A03A15">
        <w:tc>
          <w:tcPr>
            <w:tcW w:w="9070" w:type="dxa"/>
            <w:shd w:val="clear" w:color="auto" w:fill="0000FF"/>
          </w:tcPr>
          <w:p w:rsidR="00A03A15" w:rsidRPr="00506A6C" w:rsidRDefault="00A03A15" w:rsidP="00A03A15">
            <w:pPr>
              <w:pStyle w:val="1"/>
            </w:pPr>
            <w:bookmarkStart w:id="4" w:name="_Toc35453620"/>
            <w:r w:rsidRPr="00506A6C">
              <w:rPr>
                <w:rFonts w:hint="eastAsia"/>
              </w:rPr>
              <w:lastRenderedPageBreak/>
              <w:t>トンネル</w:t>
            </w:r>
            <w:r>
              <w:rPr>
                <w:rFonts w:hint="eastAsia"/>
              </w:rPr>
              <w:t>修繕</w:t>
            </w:r>
            <w:r w:rsidRPr="00506A6C">
              <w:rPr>
                <w:rFonts w:hint="eastAsia"/>
              </w:rPr>
              <w:t>計画</w:t>
            </w:r>
            <w:bookmarkEnd w:id="4"/>
          </w:p>
        </w:tc>
      </w:tr>
    </w:tbl>
    <w:p w:rsidR="001B2DD2" w:rsidRPr="00A03A15" w:rsidRDefault="001B2DD2" w:rsidP="001B2DD2">
      <w:pPr>
        <w:widowControl/>
        <w:ind w:left="206"/>
        <w:jc w:val="left"/>
        <w:rPr>
          <w:rFonts w:asciiTheme="majorHAnsi" w:eastAsiaTheme="majorEastAsia" w:hAnsiTheme="majorHAnsi" w:cstheme="majorBidi"/>
        </w:rPr>
      </w:pPr>
    </w:p>
    <w:p w:rsidR="00254F9A" w:rsidRPr="00163E5D" w:rsidRDefault="00E1423A" w:rsidP="00254F9A">
      <w:pPr>
        <w:pStyle w:val="2"/>
      </w:pPr>
      <w:bookmarkStart w:id="5" w:name="_Toc35453621"/>
      <w:r>
        <w:rPr>
          <w:rFonts w:hint="eastAsia"/>
        </w:rPr>
        <w:t>対象施設</w:t>
      </w:r>
      <w:bookmarkEnd w:id="5"/>
    </w:p>
    <w:p w:rsidR="003B3067" w:rsidRDefault="00051114" w:rsidP="003B3067">
      <w:pPr>
        <w:ind w:firstLineChars="100" w:firstLine="206"/>
      </w:pPr>
      <w:r>
        <w:rPr>
          <w:rFonts w:hint="eastAsia"/>
        </w:rPr>
        <w:t>美郷</w:t>
      </w:r>
      <w:r w:rsidR="007F5E23">
        <w:rPr>
          <w:rFonts w:hint="eastAsia"/>
        </w:rPr>
        <w:t>町</w:t>
      </w:r>
      <w:r w:rsidR="003B3067" w:rsidRPr="003C5A17">
        <w:rPr>
          <w:rFonts w:hint="eastAsia"/>
        </w:rPr>
        <w:t>が管理するトンネルの本体工と付属施設（照明施設・非常用施設）を対象</w:t>
      </w:r>
      <w:r w:rsidR="003B3067">
        <w:rPr>
          <w:rFonts w:hint="eastAsia"/>
        </w:rPr>
        <w:t>に計画を策定しました</w:t>
      </w:r>
      <w:r w:rsidR="003B3067" w:rsidRPr="003C5A17">
        <w:rPr>
          <w:rFonts w:hint="eastAsia"/>
        </w:rPr>
        <w:t>。</w:t>
      </w:r>
    </w:p>
    <w:p w:rsidR="003B3067" w:rsidRPr="007B4DFB" w:rsidRDefault="003B3067" w:rsidP="00E765E8">
      <w:pPr>
        <w:ind w:firstLineChars="100" w:firstLine="206"/>
      </w:pPr>
    </w:p>
    <w:p w:rsidR="003B3067" w:rsidRPr="003B3067" w:rsidRDefault="003B3067" w:rsidP="003B3067">
      <w:pPr>
        <w:pStyle w:val="a4"/>
      </w:pPr>
      <w:bookmarkStart w:id="6" w:name="_Ref436478837"/>
      <w:r w:rsidRPr="003B3067">
        <w:rPr>
          <w:rFonts w:hint="eastAsia"/>
        </w:rPr>
        <w:t>表</w:t>
      </w:r>
      <w:r w:rsidRPr="003B3067">
        <w:rPr>
          <w:rFonts w:hint="eastAsia"/>
        </w:rPr>
        <w:t xml:space="preserve"> </w:t>
      </w:r>
      <w:r w:rsidRPr="003B3067">
        <w:fldChar w:fldCharType="begin"/>
      </w:r>
      <w:r w:rsidRPr="003B3067">
        <w:instrText xml:space="preserve"> </w:instrText>
      </w:r>
      <w:r w:rsidRPr="003B3067">
        <w:rPr>
          <w:rFonts w:hint="eastAsia"/>
        </w:rPr>
        <w:instrText>STYLEREF 1 \s</w:instrText>
      </w:r>
      <w:r w:rsidRPr="003B3067">
        <w:instrText xml:space="preserve"> </w:instrText>
      </w:r>
      <w:r w:rsidRPr="003B3067">
        <w:fldChar w:fldCharType="separate"/>
      </w:r>
      <w:r w:rsidR="000350C8">
        <w:rPr>
          <w:noProof/>
        </w:rPr>
        <w:t>2</w:t>
      </w:r>
      <w:r w:rsidRPr="003B3067">
        <w:fldChar w:fldCharType="end"/>
      </w:r>
      <w:r w:rsidRPr="003B3067">
        <w:t>.</w:t>
      </w:r>
      <w:r w:rsidRPr="003B3067">
        <w:fldChar w:fldCharType="begin"/>
      </w:r>
      <w:r w:rsidRPr="003B3067">
        <w:instrText xml:space="preserve"> </w:instrText>
      </w:r>
      <w:r w:rsidRPr="003B3067">
        <w:rPr>
          <w:rFonts w:hint="eastAsia"/>
        </w:rPr>
        <w:instrText xml:space="preserve">SEQ </w:instrText>
      </w:r>
      <w:r w:rsidRPr="003B3067">
        <w:rPr>
          <w:rFonts w:hint="eastAsia"/>
        </w:rPr>
        <w:instrText>表</w:instrText>
      </w:r>
      <w:r w:rsidRPr="003B3067">
        <w:rPr>
          <w:rFonts w:hint="eastAsia"/>
        </w:rPr>
        <w:instrText xml:space="preserve"> \* ARABIC \s 1</w:instrText>
      </w:r>
      <w:r w:rsidRPr="003B3067">
        <w:instrText xml:space="preserve"> </w:instrText>
      </w:r>
      <w:r w:rsidRPr="003B3067">
        <w:fldChar w:fldCharType="separate"/>
      </w:r>
      <w:r w:rsidR="000350C8">
        <w:rPr>
          <w:noProof/>
        </w:rPr>
        <w:t>1</w:t>
      </w:r>
      <w:r w:rsidRPr="003B3067">
        <w:fldChar w:fldCharType="end"/>
      </w:r>
      <w:bookmarkEnd w:id="6"/>
      <w:r w:rsidRPr="003B3067">
        <w:rPr>
          <w:rFonts w:hint="eastAsia"/>
        </w:rPr>
        <w:t xml:space="preserve">　</w:t>
      </w:r>
      <w:r w:rsidR="00051114">
        <w:rPr>
          <w:rFonts w:hint="eastAsia"/>
        </w:rPr>
        <w:t>美郷</w:t>
      </w:r>
      <w:r w:rsidR="007F5E23">
        <w:rPr>
          <w:rFonts w:hint="eastAsia"/>
        </w:rPr>
        <w:t>町</w:t>
      </w:r>
      <w:r w:rsidRPr="003B3067">
        <w:rPr>
          <w:rFonts w:hint="eastAsia"/>
        </w:rPr>
        <w:t>管理のトンネルの内訳（</w:t>
      </w:r>
      <w:r w:rsidR="00F6509A">
        <w:rPr>
          <w:rFonts w:hint="eastAsia"/>
        </w:rPr>
        <w:t>令和</w:t>
      </w:r>
      <w:r w:rsidR="007B4DFB">
        <w:rPr>
          <w:rFonts w:hint="eastAsia"/>
        </w:rPr>
        <w:t>2</w:t>
      </w:r>
      <w:r w:rsidRPr="003B3067">
        <w:rPr>
          <w:rFonts w:hint="eastAsia"/>
        </w:rPr>
        <w:t>年</w:t>
      </w:r>
      <w:r w:rsidR="007B4DFB">
        <w:rPr>
          <w:rFonts w:hint="eastAsia"/>
        </w:rPr>
        <w:t>3</w:t>
      </w:r>
      <w:r w:rsidRPr="003B3067">
        <w:rPr>
          <w:rFonts w:hint="eastAsia"/>
        </w:rPr>
        <w:t>月現在）</w:t>
      </w:r>
    </w:p>
    <w:p w:rsidR="007B4DFB" w:rsidRDefault="00AB225D" w:rsidP="003B3067">
      <w:pPr>
        <w:spacing w:line="0" w:lineRule="atLeast"/>
        <w:ind w:leftChars="166" w:left="795" w:hangingChars="220" w:hanging="453"/>
        <w:rPr>
          <w:sz w:val="18"/>
          <w:szCs w:val="18"/>
        </w:rPr>
      </w:pPr>
      <w:r w:rsidRPr="00AB225D">
        <w:rPr>
          <w:noProof/>
        </w:rPr>
        <w:drawing>
          <wp:inline distT="0" distB="0" distL="0" distR="0">
            <wp:extent cx="5400000" cy="7329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732900"/>
                    </a:xfrm>
                    <a:prstGeom prst="rect">
                      <a:avLst/>
                    </a:prstGeom>
                    <a:noFill/>
                    <a:ln>
                      <a:noFill/>
                    </a:ln>
                  </pic:spPr>
                </pic:pic>
              </a:graphicData>
            </a:graphic>
          </wp:inline>
        </w:drawing>
      </w:r>
    </w:p>
    <w:p w:rsidR="003B3067" w:rsidRDefault="003B3067" w:rsidP="003B3067">
      <w:pPr>
        <w:spacing w:line="0" w:lineRule="atLeast"/>
        <w:ind w:leftChars="166" w:left="729" w:hangingChars="220" w:hanging="387"/>
        <w:rPr>
          <w:sz w:val="18"/>
          <w:szCs w:val="18"/>
        </w:rPr>
      </w:pPr>
      <w:r w:rsidRPr="00D02F3F">
        <w:rPr>
          <w:rFonts w:hint="eastAsia"/>
          <w:sz w:val="18"/>
          <w:szCs w:val="18"/>
        </w:rPr>
        <w:t>※</w:t>
      </w:r>
      <w:r w:rsidRPr="00D02F3F">
        <w:rPr>
          <w:rFonts w:hint="eastAsia"/>
          <w:sz w:val="18"/>
          <w:szCs w:val="18"/>
        </w:rPr>
        <w:t>1</w:t>
      </w:r>
      <w:r w:rsidRPr="00D02F3F">
        <w:rPr>
          <w:rFonts w:hint="eastAsia"/>
          <w:sz w:val="18"/>
          <w:szCs w:val="18"/>
        </w:rPr>
        <w:t xml:space="preserve">　</w:t>
      </w:r>
      <w:r w:rsidRPr="00D02F3F">
        <w:rPr>
          <w:rFonts w:hint="eastAsia"/>
          <w:sz w:val="18"/>
          <w:szCs w:val="18"/>
        </w:rPr>
        <w:t>NATM</w:t>
      </w:r>
      <w:r w:rsidRPr="00D02F3F">
        <w:rPr>
          <w:rFonts w:hint="eastAsia"/>
          <w:sz w:val="18"/>
          <w:szCs w:val="18"/>
        </w:rPr>
        <w:t>（</w:t>
      </w:r>
      <w:r w:rsidRPr="00D02F3F">
        <w:rPr>
          <w:sz w:val="18"/>
          <w:szCs w:val="18"/>
        </w:rPr>
        <w:t>New Austrian Tunneling Method</w:t>
      </w:r>
      <w:r w:rsidRPr="00D02F3F">
        <w:rPr>
          <w:rFonts w:hint="eastAsia"/>
          <w:sz w:val="18"/>
          <w:szCs w:val="18"/>
        </w:rPr>
        <w:t>）：主に吹付けコンクリートとロックボルトによる支保工で</w:t>
      </w:r>
      <w:r>
        <w:rPr>
          <w:rFonts w:hint="eastAsia"/>
          <w:sz w:val="18"/>
          <w:szCs w:val="18"/>
        </w:rPr>
        <w:t xml:space="preserve">　　</w:t>
      </w:r>
      <w:r w:rsidRPr="00D02F3F">
        <w:rPr>
          <w:rFonts w:hint="eastAsia"/>
          <w:sz w:val="18"/>
          <w:szCs w:val="18"/>
        </w:rPr>
        <w:t>地山を補強するトンネル工法。従来の矢板工法（支保工に矢板を使用）に代わり、概ね平成年代より山岳トンネルの標準工法となった。なお、素掘り・吹付けのみのトンネルは矢板工法に分類している。</w:t>
      </w:r>
    </w:p>
    <w:p w:rsidR="003B3067" w:rsidRPr="003B3067" w:rsidRDefault="003B3067" w:rsidP="00E765E8">
      <w:pPr>
        <w:ind w:firstLineChars="100" w:firstLine="206"/>
      </w:pPr>
    </w:p>
    <w:p w:rsidR="00FD5A9C" w:rsidRDefault="00FD5A9C" w:rsidP="00FD5A9C">
      <w:pPr>
        <w:ind w:firstLineChars="100" w:firstLine="206"/>
        <w:jc w:val="center"/>
      </w:pPr>
    </w:p>
    <w:p w:rsidR="00FD5A9C" w:rsidRDefault="00FD5A9C" w:rsidP="00FD5A9C">
      <w:pPr>
        <w:ind w:firstLineChars="100" w:firstLine="206"/>
        <w:jc w:val="center"/>
      </w:pPr>
    </w:p>
    <w:p w:rsidR="002727DA" w:rsidRDefault="0043412D" w:rsidP="00FD5A9C">
      <w:pPr>
        <w:ind w:firstLineChars="100" w:firstLine="206"/>
        <w:jc w:val="center"/>
      </w:pPr>
      <w:r w:rsidRPr="0043412D">
        <w:rPr>
          <w:noProof/>
        </w:rPr>
        <w:drawing>
          <wp:inline distT="0" distB="0" distL="0" distR="0">
            <wp:extent cx="3819960" cy="28800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9960" cy="2880000"/>
                    </a:xfrm>
                    <a:prstGeom prst="rect">
                      <a:avLst/>
                    </a:prstGeom>
                    <a:noFill/>
                    <a:ln>
                      <a:noFill/>
                    </a:ln>
                  </pic:spPr>
                </pic:pic>
              </a:graphicData>
            </a:graphic>
          </wp:inline>
        </w:drawing>
      </w:r>
    </w:p>
    <w:p w:rsidR="00F5541C" w:rsidRDefault="00E765E8" w:rsidP="00F5541C">
      <w:pPr>
        <w:pStyle w:val="a4"/>
      </w:pPr>
      <w:bookmarkStart w:id="7" w:name="_Ref508264747"/>
      <w:r w:rsidRPr="00506A6C">
        <w:rPr>
          <w:rFonts w:hint="eastAsia"/>
        </w:rPr>
        <w:t>図</w:t>
      </w:r>
      <w:r w:rsidRPr="00506A6C">
        <w:rPr>
          <w:rFonts w:hint="eastAsia"/>
        </w:rPr>
        <w:t xml:space="preserve"> </w:t>
      </w:r>
      <w:r w:rsidR="00310A87">
        <w:fldChar w:fldCharType="begin"/>
      </w:r>
      <w:r w:rsidR="00310A87">
        <w:instrText xml:space="preserve"> </w:instrText>
      </w:r>
      <w:r w:rsidR="00310A87">
        <w:rPr>
          <w:rFonts w:hint="eastAsia"/>
        </w:rPr>
        <w:instrText>STYLEREF 1 \s</w:instrText>
      </w:r>
      <w:r w:rsidR="00310A87">
        <w:instrText xml:space="preserve"> </w:instrText>
      </w:r>
      <w:r w:rsidR="00310A87">
        <w:fldChar w:fldCharType="separate"/>
      </w:r>
      <w:r w:rsidR="000350C8">
        <w:rPr>
          <w:noProof/>
        </w:rPr>
        <w:t>2</w:t>
      </w:r>
      <w:r w:rsidR="00310A87">
        <w:fldChar w:fldCharType="end"/>
      </w:r>
      <w:r w:rsidR="00310A87">
        <w:t>.</w:t>
      </w:r>
      <w:r w:rsidR="00310A87">
        <w:fldChar w:fldCharType="begin"/>
      </w:r>
      <w:r w:rsidR="00310A87">
        <w:instrText xml:space="preserve"> </w:instrText>
      </w:r>
      <w:r w:rsidR="00310A87">
        <w:rPr>
          <w:rFonts w:hint="eastAsia"/>
        </w:rPr>
        <w:instrText xml:space="preserve">SEQ </w:instrText>
      </w:r>
      <w:r w:rsidR="00310A87">
        <w:rPr>
          <w:rFonts w:hint="eastAsia"/>
        </w:rPr>
        <w:instrText>図</w:instrText>
      </w:r>
      <w:r w:rsidR="00310A87">
        <w:rPr>
          <w:rFonts w:hint="eastAsia"/>
        </w:rPr>
        <w:instrText xml:space="preserve"> \* ARABIC \s 1</w:instrText>
      </w:r>
      <w:r w:rsidR="00310A87">
        <w:instrText xml:space="preserve"> </w:instrText>
      </w:r>
      <w:r w:rsidR="00310A87">
        <w:fldChar w:fldCharType="separate"/>
      </w:r>
      <w:r w:rsidR="000350C8">
        <w:rPr>
          <w:noProof/>
        </w:rPr>
        <w:t>1</w:t>
      </w:r>
      <w:r w:rsidR="00310A87">
        <w:fldChar w:fldCharType="end"/>
      </w:r>
      <w:bookmarkEnd w:id="7"/>
      <w:r w:rsidRPr="00506A6C">
        <w:rPr>
          <w:rFonts w:hint="eastAsia"/>
        </w:rPr>
        <w:t xml:space="preserve">　トンネル各施設の名称</w:t>
      </w:r>
    </w:p>
    <w:p w:rsidR="00F5541C" w:rsidRDefault="00F5541C">
      <w:pPr>
        <w:widowControl/>
        <w:jc w:val="left"/>
      </w:pPr>
      <w:r>
        <w:br w:type="page"/>
      </w:r>
    </w:p>
    <w:p w:rsidR="009D098E" w:rsidRDefault="009D098E" w:rsidP="00F040BB">
      <w:pPr>
        <w:spacing w:line="160" w:lineRule="exact"/>
      </w:pPr>
    </w:p>
    <w:p w:rsidR="00A03A15" w:rsidRPr="00FB7E64" w:rsidRDefault="00A03A15" w:rsidP="00DE475A">
      <w:pPr>
        <w:pStyle w:val="2"/>
      </w:pPr>
      <w:bookmarkStart w:id="8" w:name="_Toc35453622"/>
      <w:r w:rsidRPr="00FB7E64">
        <w:rPr>
          <w:rFonts w:hint="eastAsia"/>
        </w:rPr>
        <w:t>計画期間</w:t>
      </w:r>
      <w:bookmarkEnd w:id="8"/>
    </w:p>
    <w:p w:rsidR="00A03A15" w:rsidRPr="00FB7E64" w:rsidRDefault="00A03A15" w:rsidP="00A03A15">
      <w:pPr>
        <w:ind w:firstLineChars="100" w:firstLine="206"/>
      </w:pPr>
      <w:r w:rsidRPr="00AB225D">
        <w:rPr>
          <w:rFonts w:hint="eastAsia"/>
        </w:rPr>
        <w:t>計画期間は</w:t>
      </w:r>
      <w:r w:rsidR="00036994" w:rsidRPr="00AB225D">
        <w:rPr>
          <w:rFonts w:hint="eastAsia"/>
        </w:rPr>
        <w:t>10</w:t>
      </w:r>
      <w:r w:rsidRPr="00AB225D">
        <w:rPr>
          <w:rFonts w:hint="eastAsia"/>
        </w:rPr>
        <w:t>年とします。なお、</w:t>
      </w:r>
      <w:r w:rsidR="00CC54B7" w:rsidRPr="00AB225D">
        <w:rPr>
          <w:rFonts w:hint="eastAsia"/>
        </w:rPr>
        <w:t>5</w:t>
      </w:r>
      <w:r w:rsidR="00CC54B7" w:rsidRPr="00AB225D">
        <w:rPr>
          <w:rFonts w:hint="eastAsia"/>
        </w:rPr>
        <w:t>年ごとに実施する定期</w:t>
      </w:r>
      <w:r w:rsidRPr="00AB225D">
        <w:rPr>
          <w:rFonts w:hint="eastAsia"/>
        </w:rPr>
        <w:t>点検結果等を踏まえ、</w:t>
      </w:r>
      <w:r w:rsidR="00CC54B7" w:rsidRPr="00AB225D">
        <w:rPr>
          <w:rFonts w:hint="eastAsia"/>
        </w:rPr>
        <w:t>適時、</w:t>
      </w:r>
      <w:r w:rsidRPr="00AB225D">
        <w:rPr>
          <w:rFonts w:hint="eastAsia"/>
        </w:rPr>
        <w:t>計画を更</w:t>
      </w:r>
      <w:r w:rsidRPr="00FB7E64">
        <w:rPr>
          <w:rFonts w:hint="eastAsia"/>
        </w:rPr>
        <w:t>新します。</w:t>
      </w:r>
    </w:p>
    <w:p w:rsidR="00A03A15" w:rsidRPr="00FB7E64" w:rsidRDefault="00A03A15" w:rsidP="00A03A15"/>
    <w:p w:rsidR="00A03A15" w:rsidRPr="00FB7E64" w:rsidRDefault="00A03A15" w:rsidP="00DE475A">
      <w:pPr>
        <w:pStyle w:val="2"/>
      </w:pPr>
      <w:bookmarkStart w:id="9" w:name="_Toc35453623"/>
      <w:r w:rsidRPr="00FB7E64">
        <w:rPr>
          <w:rFonts w:hint="eastAsia"/>
        </w:rPr>
        <w:t>対策優先順位</w:t>
      </w:r>
      <w:r w:rsidR="00E1423A">
        <w:rPr>
          <w:rFonts w:hint="eastAsia"/>
        </w:rPr>
        <w:t>の考え方</w:t>
      </w:r>
      <w:bookmarkEnd w:id="9"/>
    </w:p>
    <w:p w:rsidR="00A03A15" w:rsidRPr="00FB7E64" w:rsidRDefault="00567C88" w:rsidP="00567C88">
      <w:pPr>
        <w:ind w:firstLineChars="100" w:firstLine="206"/>
      </w:pPr>
      <w:r w:rsidRPr="00FB7E64">
        <w:rPr>
          <w:rFonts w:hint="eastAsia"/>
        </w:rPr>
        <w:t>点検結果に基づき、効率的な維持及び修繕が図られるよう必要な対策を講じます。</w:t>
      </w:r>
    </w:p>
    <w:p w:rsidR="00567C88" w:rsidRDefault="00567C88" w:rsidP="00567C88">
      <w:pPr>
        <w:ind w:firstLineChars="100" w:firstLine="206"/>
      </w:pPr>
      <w:r w:rsidRPr="00FB7E64">
        <w:rPr>
          <w:rFonts w:hint="eastAsia"/>
        </w:rPr>
        <w:t>【優先順位の考え方】</w:t>
      </w:r>
    </w:p>
    <w:p w:rsidR="00AB225D" w:rsidRPr="00543959" w:rsidRDefault="00AB225D" w:rsidP="00AB225D">
      <w:pPr>
        <w:pStyle w:val="a3"/>
        <w:numPr>
          <w:ilvl w:val="0"/>
          <w:numId w:val="24"/>
        </w:numPr>
        <w:ind w:leftChars="0"/>
        <w:rPr>
          <w:color w:val="000000" w:themeColor="text1"/>
        </w:rPr>
      </w:pPr>
      <w:r w:rsidRPr="00543959">
        <w:rPr>
          <w:rFonts w:hint="eastAsia"/>
          <w:color w:val="000000" w:themeColor="text1"/>
        </w:rPr>
        <w:t>健全性⇒定期点検の診断結果に基づいて状態の悪いトンネルの対策を優先する。</w:t>
      </w:r>
      <w:bookmarkStart w:id="10" w:name="_Hlk35371384"/>
      <w:r w:rsidRPr="00543959">
        <w:rPr>
          <w:rFonts w:hint="eastAsia"/>
          <w:color w:val="000000" w:themeColor="text1"/>
        </w:rPr>
        <w:t>(</w:t>
      </w:r>
      <w:r w:rsidRPr="00543959">
        <w:rPr>
          <w:color w:val="000000" w:themeColor="text1"/>
        </w:rPr>
        <w:fldChar w:fldCharType="begin"/>
      </w:r>
      <w:r w:rsidRPr="00543959">
        <w:rPr>
          <w:color w:val="000000" w:themeColor="text1"/>
        </w:rPr>
        <w:instrText xml:space="preserve"> </w:instrText>
      </w:r>
      <w:r w:rsidRPr="00543959">
        <w:rPr>
          <w:rFonts w:hint="eastAsia"/>
          <w:color w:val="000000" w:themeColor="text1"/>
        </w:rPr>
        <w:instrText>REF _Ref26300326 \h</w:instrText>
      </w:r>
      <w:r w:rsidRPr="00543959">
        <w:rPr>
          <w:color w:val="000000" w:themeColor="text1"/>
        </w:rPr>
        <w:instrText xml:space="preserve"> </w:instrText>
      </w:r>
      <w:r w:rsidRPr="00543959">
        <w:rPr>
          <w:color w:val="000000" w:themeColor="text1"/>
        </w:rPr>
      </w:r>
      <w:r w:rsidRPr="00543959">
        <w:rPr>
          <w:color w:val="000000" w:themeColor="text1"/>
        </w:rPr>
        <w:fldChar w:fldCharType="separate"/>
      </w:r>
      <w:r w:rsidR="000350C8">
        <w:rPr>
          <w:rFonts w:hint="eastAsia"/>
        </w:rPr>
        <w:t>表</w:t>
      </w:r>
      <w:r w:rsidR="000350C8">
        <w:rPr>
          <w:rFonts w:hint="eastAsia"/>
        </w:rPr>
        <w:t xml:space="preserve"> </w:t>
      </w:r>
      <w:r w:rsidR="000350C8">
        <w:rPr>
          <w:noProof/>
        </w:rPr>
        <w:t>2</w:t>
      </w:r>
      <w:r w:rsidR="000350C8">
        <w:t>.</w:t>
      </w:r>
      <w:r w:rsidR="000350C8">
        <w:rPr>
          <w:noProof/>
        </w:rPr>
        <w:t>2</w:t>
      </w:r>
      <w:r w:rsidRPr="00543959">
        <w:rPr>
          <w:color w:val="000000" w:themeColor="text1"/>
        </w:rPr>
        <w:fldChar w:fldCharType="end"/>
      </w:r>
      <w:r w:rsidRPr="00543959">
        <w:rPr>
          <w:rFonts w:hint="eastAsia"/>
          <w:color w:val="000000" w:themeColor="text1"/>
        </w:rPr>
        <w:t>参照</w:t>
      </w:r>
      <w:r w:rsidRPr="00543959">
        <w:rPr>
          <w:rFonts w:hint="eastAsia"/>
          <w:color w:val="000000" w:themeColor="text1"/>
        </w:rPr>
        <w:t>)</w:t>
      </w:r>
      <w:bookmarkEnd w:id="10"/>
    </w:p>
    <w:p w:rsidR="00AB225D" w:rsidRPr="00543959" w:rsidRDefault="00AB225D" w:rsidP="00AB225D">
      <w:pPr>
        <w:ind w:leftChars="275" w:left="567"/>
        <w:rPr>
          <w:color w:val="000000" w:themeColor="text1"/>
        </w:rPr>
      </w:pPr>
      <w:r w:rsidRPr="00543959">
        <w:rPr>
          <w:rFonts w:hint="eastAsia"/>
          <w:color w:val="000000" w:themeColor="text1"/>
        </w:rPr>
        <w:t>速やかに補修を行う必要がある区分「Ⅲ」と判定したトンネルについては、優先的に対策を実施します。</w:t>
      </w:r>
    </w:p>
    <w:p w:rsidR="00AB225D" w:rsidRPr="00543959" w:rsidRDefault="00AB225D" w:rsidP="00AB225D">
      <w:pPr>
        <w:pStyle w:val="a3"/>
        <w:numPr>
          <w:ilvl w:val="0"/>
          <w:numId w:val="24"/>
        </w:numPr>
        <w:ind w:leftChars="0"/>
        <w:rPr>
          <w:color w:val="000000" w:themeColor="text1"/>
        </w:rPr>
      </w:pPr>
      <w:bookmarkStart w:id="11" w:name="_Hlk35435243"/>
      <w:r w:rsidRPr="00543959">
        <w:rPr>
          <w:rFonts w:hint="eastAsia"/>
          <w:color w:val="000000" w:themeColor="text1"/>
        </w:rPr>
        <w:t>重要度⇒トンネルの健全度が同じ場合は、重要度の高いトンネルを優先する。</w:t>
      </w:r>
      <w:r>
        <w:rPr>
          <w:rFonts w:hint="eastAsia"/>
          <w:color w:val="000000" w:themeColor="text1"/>
        </w:rPr>
        <w:t>(</w:t>
      </w:r>
      <w:r>
        <w:rPr>
          <w:rFonts w:hint="eastAsia"/>
          <w:color w:val="000000" w:themeColor="text1"/>
        </w:rPr>
        <w:t>表</w:t>
      </w:r>
      <w:r>
        <w:rPr>
          <w:rFonts w:hint="eastAsia"/>
          <w:color w:val="000000" w:themeColor="text1"/>
        </w:rPr>
        <w:t>2.3</w:t>
      </w:r>
      <w:r>
        <w:rPr>
          <w:rFonts w:hint="eastAsia"/>
          <w:color w:val="000000" w:themeColor="text1"/>
        </w:rPr>
        <w:t>参照</w:t>
      </w:r>
      <w:r>
        <w:rPr>
          <w:rFonts w:hint="eastAsia"/>
          <w:color w:val="000000" w:themeColor="text1"/>
        </w:rPr>
        <w:t>)</w:t>
      </w:r>
    </w:p>
    <w:bookmarkEnd w:id="11"/>
    <w:p w:rsidR="00AB225D" w:rsidRPr="00543959" w:rsidRDefault="00AB225D" w:rsidP="00AB225D">
      <w:pPr>
        <w:ind w:leftChars="275" w:left="567"/>
        <w:rPr>
          <w:color w:val="000000" w:themeColor="text1"/>
        </w:rPr>
      </w:pPr>
      <w:r w:rsidRPr="00543959">
        <w:rPr>
          <w:rFonts w:hint="eastAsia"/>
          <w:color w:val="000000" w:themeColor="text1"/>
        </w:rPr>
        <w:t>トンネルの対策は，道路ネットワークの安全性や信頼性に考慮し、路線重要度、バス路線や通学路等の指標を基に優先順位を設定し、対策を実施します。</w:t>
      </w:r>
    </w:p>
    <w:p w:rsidR="00AB225D" w:rsidRDefault="00AB225D" w:rsidP="00AB225D">
      <w:pPr>
        <w:widowControl/>
        <w:jc w:val="left"/>
      </w:pPr>
    </w:p>
    <w:p w:rsidR="00AB225D" w:rsidRDefault="00AB225D" w:rsidP="00AB225D">
      <w:pPr>
        <w:pStyle w:val="a4"/>
        <w:rPr>
          <w:rFonts w:hAnsi="ＭＳ ゴシック"/>
        </w:rPr>
      </w:pPr>
      <w:bookmarkStart w:id="12" w:name="_Ref26300326"/>
      <w:bookmarkStart w:id="13" w:name="_Ref26300223"/>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0350C8">
        <w:rPr>
          <w:noProof/>
        </w:rPr>
        <w:t>2</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0350C8">
        <w:rPr>
          <w:noProof/>
        </w:rPr>
        <w:t>2</w:t>
      </w:r>
      <w:r>
        <w:fldChar w:fldCharType="end"/>
      </w:r>
      <w:bookmarkEnd w:id="12"/>
      <w:r>
        <w:rPr>
          <w:rFonts w:hint="eastAsia"/>
        </w:rPr>
        <w:t xml:space="preserve">　</w:t>
      </w:r>
      <w:r w:rsidRPr="00454973">
        <w:rPr>
          <w:rFonts w:hAnsi="ＭＳ ゴシック" w:hint="eastAsia"/>
        </w:rPr>
        <w:t>健全性の診断</w:t>
      </w:r>
      <w:r>
        <w:rPr>
          <w:rFonts w:hAnsi="ＭＳ ゴシック" w:hint="eastAsia"/>
        </w:rPr>
        <w:t>の判定区分</w:t>
      </w:r>
      <w:bookmarkEnd w:id="13"/>
      <w:r>
        <w:rPr>
          <w:rFonts w:hint="eastAsia"/>
        </w:rPr>
        <w:t xml:space="preserve">　</w:t>
      </w:r>
      <w:r w:rsidRPr="00565CF5">
        <w:rPr>
          <w:rFonts w:hint="eastAsia"/>
          <w:vertAlign w:val="superscript"/>
        </w:rPr>
        <w:t>2)</w:t>
      </w:r>
    </w:p>
    <w:tbl>
      <w:tblPr>
        <w:tblW w:w="9072"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
        <w:gridCol w:w="1787"/>
        <w:gridCol w:w="6379"/>
      </w:tblGrid>
      <w:tr w:rsidR="00AB225D" w:rsidRPr="007F6FA6" w:rsidTr="007B5E3D">
        <w:tc>
          <w:tcPr>
            <w:tcW w:w="2693" w:type="dxa"/>
            <w:gridSpan w:val="2"/>
            <w:shd w:val="clear" w:color="auto" w:fill="auto"/>
          </w:tcPr>
          <w:p w:rsidR="00AB225D" w:rsidRPr="007F6FA6" w:rsidRDefault="00AB225D" w:rsidP="007B5E3D">
            <w:pPr>
              <w:suppressAutoHyphens/>
              <w:kinsoku w:val="0"/>
              <w:autoSpaceDE w:val="0"/>
              <w:autoSpaceDN w:val="0"/>
              <w:spacing w:line="0" w:lineRule="atLeast"/>
              <w:jc w:val="center"/>
              <w:rPr>
                <w:rFonts w:ascii="ＭＳ 明朝" w:hAnsi="ＭＳ 明朝"/>
                <w:sz w:val="20"/>
                <w:szCs w:val="20"/>
              </w:rPr>
            </w:pPr>
            <w:r w:rsidRPr="007F6FA6">
              <w:rPr>
                <w:rFonts w:ascii="ＭＳ 明朝" w:hAnsi="ＭＳ 明朝" w:hint="eastAsia"/>
                <w:sz w:val="20"/>
                <w:szCs w:val="20"/>
              </w:rPr>
              <w:t>区分</w:t>
            </w:r>
          </w:p>
        </w:tc>
        <w:tc>
          <w:tcPr>
            <w:tcW w:w="6379" w:type="dxa"/>
            <w:shd w:val="clear" w:color="auto" w:fill="auto"/>
          </w:tcPr>
          <w:p w:rsidR="00AB225D" w:rsidRPr="007F6FA6" w:rsidRDefault="00AB225D" w:rsidP="007B5E3D">
            <w:pPr>
              <w:suppressAutoHyphens/>
              <w:kinsoku w:val="0"/>
              <w:autoSpaceDE w:val="0"/>
              <w:autoSpaceDN w:val="0"/>
              <w:spacing w:line="0" w:lineRule="atLeast"/>
              <w:jc w:val="center"/>
              <w:rPr>
                <w:rFonts w:ascii="ＭＳ 明朝" w:hAnsi="ＭＳ 明朝"/>
                <w:sz w:val="20"/>
                <w:szCs w:val="20"/>
              </w:rPr>
            </w:pPr>
            <w:r w:rsidRPr="007F6FA6">
              <w:rPr>
                <w:rFonts w:ascii="ＭＳ 明朝" w:hAnsi="ＭＳ 明朝" w:hint="eastAsia"/>
                <w:sz w:val="20"/>
                <w:szCs w:val="20"/>
              </w:rPr>
              <w:t>状態</w:t>
            </w:r>
          </w:p>
        </w:tc>
      </w:tr>
      <w:tr w:rsidR="00AB225D" w:rsidRPr="007F6FA6" w:rsidTr="007B5E3D">
        <w:trPr>
          <w:trHeight w:val="306"/>
        </w:trPr>
        <w:tc>
          <w:tcPr>
            <w:tcW w:w="906" w:type="dxa"/>
            <w:shd w:val="clear" w:color="auto" w:fill="auto"/>
            <w:vAlign w:val="center"/>
          </w:tcPr>
          <w:p w:rsidR="00AB225D" w:rsidRPr="007F6FA6" w:rsidRDefault="00AB225D" w:rsidP="007B5E3D">
            <w:pPr>
              <w:suppressAutoHyphens/>
              <w:kinsoku w:val="0"/>
              <w:autoSpaceDE w:val="0"/>
              <w:autoSpaceDN w:val="0"/>
              <w:spacing w:line="0" w:lineRule="atLeast"/>
              <w:jc w:val="center"/>
              <w:rPr>
                <w:rFonts w:ascii="ＭＳ 明朝" w:hAnsi="ＭＳ 明朝"/>
                <w:sz w:val="20"/>
                <w:szCs w:val="20"/>
              </w:rPr>
            </w:pPr>
            <w:r w:rsidRPr="007F6FA6">
              <w:rPr>
                <w:rFonts w:ascii="ＭＳ 明朝" w:hAnsi="ＭＳ 明朝" w:hint="eastAsia"/>
                <w:sz w:val="20"/>
                <w:szCs w:val="20"/>
              </w:rPr>
              <w:t>Ⅰ</w:t>
            </w:r>
          </w:p>
        </w:tc>
        <w:tc>
          <w:tcPr>
            <w:tcW w:w="1787" w:type="dxa"/>
            <w:shd w:val="clear" w:color="auto" w:fill="auto"/>
            <w:vAlign w:val="center"/>
          </w:tcPr>
          <w:p w:rsidR="00AB225D" w:rsidRPr="007F6FA6" w:rsidRDefault="00AB225D" w:rsidP="007B5E3D">
            <w:pPr>
              <w:suppressAutoHyphens/>
              <w:kinsoku w:val="0"/>
              <w:autoSpaceDE w:val="0"/>
              <w:autoSpaceDN w:val="0"/>
              <w:spacing w:line="0" w:lineRule="atLeast"/>
              <w:rPr>
                <w:rFonts w:ascii="ＭＳ 明朝" w:hAnsi="ＭＳ 明朝"/>
                <w:sz w:val="20"/>
                <w:szCs w:val="20"/>
              </w:rPr>
            </w:pPr>
            <w:r w:rsidRPr="007F6FA6">
              <w:rPr>
                <w:rFonts w:ascii="ＭＳ 明朝" w:hAnsi="ＭＳ 明朝" w:hint="eastAsia"/>
                <w:sz w:val="20"/>
                <w:szCs w:val="20"/>
              </w:rPr>
              <w:t>健全</w:t>
            </w:r>
          </w:p>
        </w:tc>
        <w:tc>
          <w:tcPr>
            <w:tcW w:w="6379" w:type="dxa"/>
            <w:shd w:val="clear" w:color="auto" w:fill="auto"/>
            <w:vAlign w:val="center"/>
          </w:tcPr>
          <w:p w:rsidR="00AB225D" w:rsidRPr="00E05AC5" w:rsidRDefault="00AB225D" w:rsidP="007B5E3D">
            <w:pPr>
              <w:suppressAutoHyphens/>
              <w:kinsoku w:val="0"/>
              <w:autoSpaceDE w:val="0"/>
              <w:autoSpaceDN w:val="0"/>
              <w:spacing w:line="0" w:lineRule="atLeast"/>
              <w:rPr>
                <w:rFonts w:asciiTheme="minorEastAsia" w:hAnsiTheme="minorEastAsia"/>
                <w:sz w:val="20"/>
                <w:szCs w:val="20"/>
              </w:rPr>
            </w:pPr>
            <w:r w:rsidRPr="00E05AC5">
              <w:rPr>
                <w:rFonts w:asciiTheme="minorEastAsia" w:hAnsiTheme="minorEastAsia" w:hint="eastAsia"/>
                <w:sz w:val="20"/>
                <w:szCs w:val="20"/>
              </w:rPr>
              <w:t>道路トンネルの機能に支障が生じていない状態。</w:t>
            </w:r>
            <w:r w:rsidRPr="00E05AC5">
              <w:rPr>
                <w:rFonts w:asciiTheme="minorEastAsia" w:hAnsiTheme="minorEastAsia"/>
                <w:sz w:val="20"/>
                <w:szCs w:val="20"/>
              </w:rPr>
              <w:t xml:space="preserve"> </w:t>
            </w:r>
          </w:p>
        </w:tc>
      </w:tr>
      <w:tr w:rsidR="00AB225D" w:rsidRPr="007F6FA6" w:rsidTr="007B5E3D">
        <w:trPr>
          <w:trHeight w:val="409"/>
        </w:trPr>
        <w:tc>
          <w:tcPr>
            <w:tcW w:w="906" w:type="dxa"/>
            <w:shd w:val="clear" w:color="auto" w:fill="auto"/>
            <w:vAlign w:val="center"/>
          </w:tcPr>
          <w:p w:rsidR="00AB225D" w:rsidRPr="007F6FA6" w:rsidRDefault="00AB225D" w:rsidP="007B5E3D">
            <w:pPr>
              <w:suppressAutoHyphens/>
              <w:kinsoku w:val="0"/>
              <w:autoSpaceDE w:val="0"/>
              <w:autoSpaceDN w:val="0"/>
              <w:spacing w:line="0" w:lineRule="atLeast"/>
              <w:jc w:val="center"/>
              <w:rPr>
                <w:rFonts w:ascii="ＭＳ 明朝" w:hAnsi="ＭＳ 明朝"/>
                <w:sz w:val="20"/>
                <w:szCs w:val="20"/>
              </w:rPr>
            </w:pPr>
            <w:r w:rsidRPr="007F6FA6">
              <w:rPr>
                <w:rFonts w:ascii="ＭＳ 明朝" w:hAnsi="ＭＳ 明朝" w:hint="eastAsia"/>
                <w:sz w:val="20"/>
                <w:szCs w:val="20"/>
              </w:rPr>
              <w:t>Ⅱ</w:t>
            </w:r>
          </w:p>
        </w:tc>
        <w:tc>
          <w:tcPr>
            <w:tcW w:w="1787" w:type="dxa"/>
            <w:shd w:val="clear" w:color="auto" w:fill="auto"/>
            <w:vAlign w:val="center"/>
          </w:tcPr>
          <w:p w:rsidR="00AB225D" w:rsidRPr="007F6FA6" w:rsidRDefault="00AB225D" w:rsidP="007B5E3D">
            <w:pPr>
              <w:suppressAutoHyphens/>
              <w:kinsoku w:val="0"/>
              <w:autoSpaceDE w:val="0"/>
              <w:autoSpaceDN w:val="0"/>
              <w:spacing w:line="0" w:lineRule="atLeast"/>
              <w:rPr>
                <w:rFonts w:ascii="ＭＳ 明朝" w:hAnsi="ＭＳ 明朝"/>
                <w:sz w:val="20"/>
                <w:szCs w:val="20"/>
              </w:rPr>
            </w:pPr>
            <w:r w:rsidRPr="007F6FA6">
              <w:rPr>
                <w:rFonts w:ascii="ＭＳ 明朝" w:hAnsi="ＭＳ 明朝" w:hint="eastAsia"/>
                <w:sz w:val="20"/>
                <w:szCs w:val="20"/>
              </w:rPr>
              <w:t>予防保全段階</w:t>
            </w:r>
          </w:p>
        </w:tc>
        <w:tc>
          <w:tcPr>
            <w:tcW w:w="6379" w:type="dxa"/>
            <w:shd w:val="clear" w:color="auto" w:fill="auto"/>
            <w:vAlign w:val="center"/>
          </w:tcPr>
          <w:p w:rsidR="00AB225D" w:rsidRPr="00E05AC5" w:rsidRDefault="00AB225D" w:rsidP="007B5E3D">
            <w:pPr>
              <w:suppressAutoHyphens/>
              <w:kinsoku w:val="0"/>
              <w:autoSpaceDE w:val="0"/>
              <w:autoSpaceDN w:val="0"/>
              <w:spacing w:line="0" w:lineRule="atLeast"/>
              <w:rPr>
                <w:rFonts w:asciiTheme="minorEastAsia" w:hAnsiTheme="minorEastAsia"/>
                <w:sz w:val="20"/>
                <w:szCs w:val="20"/>
              </w:rPr>
            </w:pPr>
            <w:r w:rsidRPr="00E05AC5">
              <w:rPr>
                <w:rFonts w:asciiTheme="minorEastAsia" w:hAnsiTheme="minorEastAsia" w:hint="eastAsia"/>
                <w:sz w:val="20"/>
                <w:szCs w:val="20"/>
              </w:rPr>
              <w:t>道路トンネルの機能に支障が生じていないが、予防保全の観点から措置を講ずることが望ましい状態。</w:t>
            </w:r>
            <w:r w:rsidRPr="00E05AC5">
              <w:rPr>
                <w:rFonts w:asciiTheme="minorEastAsia" w:hAnsiTheme="minorEastAsia"/>
                <w:sz w:val="20"/>
                <w:szCs w:val="20"/>
              </w:rPr>
              <w:t xml:space="preserve"> </w:t>
            </w:r>
          </w:p>
        </w:tc>
      </w:tr>
      <w:tr w:rsidR="00AB225D" w:rsidRPr="007F6FA6" w:rsidTr="007B5E3D">
        <w:trPr>
          <w:trHeight w:val="313"/>
        </w:trPr>
        <w:tc>
          <w:tcPr>
            <w:tcW w:w="906" w:type="dxa"/>
            <w:shd w:val="clear" w:color="auto" w:fill="auto"/>
            <w:vAlign w:val="center"/>
          </w:tcPr>
          <w:p w:rsidR="00AB225D" w:rsidRPr="007F6FA6" w:rsidRDefault="00AB225D" w:rsidP="007B5E3D">
            <w:pPr>
              <w:suppressAutoHyphens/>
              <w:kinsoku w:val="0"/>
              <w:autoSpaceDE w:val="0"/>
              <w:autoSpaceDN w:val="0"/>
              <w:spacing w:line="0" w:lineRule="atLeast"/>
              <w:jc w:val="center"/>
              <w:rPr>
                <w:rFonts w:ascii="ＭＳ 明朝" w:hAnsi="ＭＳ 明朝"/>
                <w:sz w:val="20"/>
                <w:szCs w:val="20"/>
              </w:rPr>
            </w:pPr>
            <w:r w:rsidRPr="007F6FA6">
              <w:rPr>
                <w:rFonts w:ascii="ＭＳ 明朝" w:hAnsi="ＭＳ 明朝" w:hint="eastAsia"/>
                <w:sz w:val="20"/>
                <w:szCs w:val="20"/>
              </w:rPr>
              <w:t>Ⅲ</w:t>
            </w:r>
          </w:p>
        </w:tc>
        <w:tc>
          <w:tcPr>
            <w:tcW w:w="1787" w:type="dxa"/>
            <w:shd w:val="clear" w:color="auto" w:fill="auto"/>
            <w:vAlign w:val="center"/>
          </w:tcPr>
          <w:p w:rsidR="00AB225D" w:rsidRPr="007F6FA6" w:rsidRDefault="00AB225D" w:rsidP="007B5E3D">
            <w:pPr>
              <w:suppressAutoHyphens/>
              <w:kinsoku w:val="0"/>
              <w:autoSpaceDE w:val="0"/>
              <w:autoSpaceDN w:val="0"/>
              <w:spacing w:line="0" w:lineRule="atLeast"/>
              <w:rPr>
                <w:rFonts w:ascii="ＭＳ 明朝" w:hAnsi="ＭＳ 明朝"/>
                <w:sz w:val="20"/>
                <w:szCs w:val="20"/>
              </w:rPr>
            </w:pPr>
            <w:r w:rsidRPr="007F6FA6">
              <w:rPr>
                <w:rFonts w:ascii="ＭＳ 明朝" w:hAnsi="ＭＳ 明朝" w:hint="eastAsia"/>
                <w:sz w:val="20"/>
                <w:szCs w:val="20"/>
              </w:rPr>
              <w:t>早期措置段階</w:t>
            </w:r>
          </w:p>
        </w:tc>
        <w:tc>
          <w:tcPr>
            <w:tcW w:w="6379" w:type="dxa"/>
            <w:shd w:val="clear" w:color="auto" w:fill="auto"/>
            <w:vAlign w:val="center"/>
          </w:tcPr>
          <w:p w:rsidR="00AB225D" w:rsidRPr="00E05AC5" w:rsidRDefault="00AB225D" w:rsidP="007B5E3D">
            <w:pPr>
              <w:suppressAutoHyphens/>
              <w:kinsoku w:val="0"/>
              <w:autoSpaceDE w:val="0"/>
              <w:autoSpaceDN w:val="0"/>
              <w:spacing w:line="0" w:lineRule="atLeast"/>
              <w:rPr>
                <w:rFonts w:asciiTheme="minorEastAsia" w:hAnsiTheme="minorEastAsia"/>
                <w:sz w:val="20"/>
                <w:szCs w:val="20"/>
              </w:rPr>
            </w:pPr>
            <w:r w:rsidRPr="00E05AC5">
              <w:rPr>
                <w:rFonts w:asciiTheme="minorEastAsia" w:hAnsiTheme="minorEastAsia" w:hint="eastAsia"/>
                <w:sz w:val="20"/>
                <w:szCs w:val="20"/>
              </w:rPr>
              <w:t>道路トンネルの機能に支障が生じる可能性があり、早期に措置を講ずべき状態。</w:t>
            </w:r>
          </w:p>
        </w:tc>
      </w:tr>
      <w:tr w:rsidR="00AB225D" w:rsidRPr="007F6FA6" w:rsidTr="007B5E3D">
        <w:trPr>
          <w:trHeight w:val="207"/>
        </w:trPr>
        <w:tc>
          <w:tcPr>
            <w:tcW w:w="906" w:type="dxa"/>
            <w:shd w:val="clear" w:color="auto" w:fill="auto"/>
            <w:vAlign w:val="center"/>
          </w:tcPr>
          <w:p w:rsidR="00AB225D" w:rsidRPr="007F6FA6" w:rsidRDefault="00AB225D" w:rsidP="007B5E3D">
            <w:pPr>
              <w:suppressAutoHyphens/>
              <w:kinsoku w:val="0"/>
              <w:autoSpaceDE w:val="0"/>
              <w:autoSpaceDN w:val="0"/>
              <w:spacing w:line="0" w:lineRule="atLeast"/>
              <w:jc w:val="center"/>
              <w:rPr>
                <w:rFonts w:ascii="ＭＳ 明朝" w:hAnsi="ＭＳ 明朝"/>
                <w:sz w:val="20"/>
                <w:szCs w:val="20"/>
              </w:rPr>
            </w:pPr>
            <w:r w:rsidRPr="007F6FA6">
              <w:rPr>
                <w:rFonts w:ascii="ＭＳ 明朝" w:hAnsi="ＭＳ 明朝" w:hint="eastAsia"/>
                <w:sz w:val="20"/>
                <w:szCs w:val="20"/>
              </w:rPr>
              <w:t>Ⅳ</w:t>
            </w:r>
          </w:p>
        </w:tc>
        <w:tc>
          <w:tcPr>
            <w:tcW w:w="1787" w:type="dxa"/>
            <w:shd w:val="clear" w:color="auto" w:fill="auto"/>
            <w:vAlign w:val="center"/>
          </w:tcPr>
          <w:p w:rsidR="00AB225D" w:rsidRPr="007F6FA6" w:rsidRDefault="00AB225D" w:rsidP="007B5E3D">
            <w:pPr>
              <w:suppressAutoHyphens/>
              <w:kinsoku w:val="0"/>
              <w:autoSpaceDE w:val="0"/>
              <w:autoSpaceDN w:val="0"/>
              <w:spacing w:line="0" w:lineRule="atLeast"/>
              <w:rPr>
                <w:rFonts w:ascii="ＭＳ 明朝" w:hAnsi="ＭＳ 明朝"/>
                <w:sz w:val="20"/>
                <w:szCs w:val="20"/>
              </w:rPr>
            </w:pPr>
            <w:r w:rsidRPr="007F6FA6">
              <w:rPr>
                <w:rFonts w:ascii="ＭＳ 明朝" w:hAnsi="ＭＳ 明朝" w:hint="eastAsia"/>
                <w:sz w:val="20"/>
                <w:szCs w:val="20"/>
              </w:rPr>
              <w:t>緊急措置段階</w:t>
            </w:r>
          </w:p>
        </w:tc>
        <w:tc>
          <w:tcPr>
            <w:tcW w:w="6379" w:type="dxa"/>
            <w:shd w:val="clear" w:color="auto" w:fill="auto"/>
            <w:vAlign w:val="center"/>
          </w:tcPr>
          <w:p w:rsidR="00AB225D" w:rsidRPr="00E05AC5" w:rsidRDefault="00AB225D" w:rsidP="007B5E3D">
            <w:pPr>
              <w:suppressAutoHyphens/>
              <w:kinsoku w:val="0"/>
              <w:autoSpaceDE w:val="0"/>
              <w:autoSpaceDN w:val="0"/>
              <w:spacing w:line="0" w:lineRule="atLeast"/>
              <w:rPr>
                <w:rFonts w:asciiTheme="minorEastAsia" w:hAnsiTheme="minorEastAsia"/>
                <w:sz w:val="20"/>
                <w:szCs w:val="20"/>
              </w:rPr>
            </w:pPr>
            <w:r w:rsidRPr="00E05AC5">
              <w:rPr>
                <w:rFonts w:asciiTheme="minorEastAsia" w:hAnsiTheme="minorEastAsia" w:hint="eastAsia"/>
                <w:sz w:val="20"/>
                <w:szCs w:val="20"/>
              </w:rPr>
              <w:t>道路トンネルの機能に支障が生じている、又は生じる可能性が著しく高く、緊急に措置を講ずべき状態。</w:t>
            </w:r>
            <w:r w:rsidRPr="00E05AC5">
              <w:rPr>
                <w:rFonts w:asciiTheme="minorEastAsia" w:hAnsiTheme="minorEastAsia"/>
                <w:sz w:val="20"/>
                <w:szCs w:val="20"/>
              </w:rPr>
              <w:t xml:space="preserve"> </w:t>
            </w:r>
          </w:p>
        </w:tc>
      </w:tr>
    </w:tbl>
    <w:p w:rsidR="00AB225D" w:rsidRPr="00F01238" w:rsidRDefault="00AB225D" w:rsidP="00AB225D">
      <w:pPr>
        <w:spacing w:line="0" w:lineRule="atLeast"/>
        <w:rPr>
          <w:sz w:val="20"/>
          <w:szCs w:val="20"/>
        </w:rPr>
      </w:pPr>
      <w:r>
        <w:rPr>
          <w:rFonts w:hint="eastAsia"/>
          <w:sz w:val="20"/>
          <w:szCs w:val="20"/>
        </w:rPr>
        <w:t xml:space="preserve">　</w:t>
      </w:r>
      <w:r w:rsidRPr="00F01238">
        <w:rPr>
          <w:rFonts w:hint="eastAsia"/>
          <w:sz w:val="20"/>
          <w:szCs w:val="20"/>
        </w:rPr>
        <w:t>※措置</w:t>
      </w:r>
      <w:r>
        <w:rPr>
          <w:rFonts w:hint="eastAsia"/>
          <w:sz w:val="20"/>
          <w:szCs w:val="20"/>
        </w:rPr>
        <w:t>とは</w:t>
      </w:r>
      <w:r w:rsidRPr="00F01238">
        <w:rPr>
          <w:rFonts w:hint="eastAsia"/>
          <w:sz w:val="20"/>
          <w:szCs w:val="20"/>
        </w:rPr>
        <w:t>対策または監視</w:t>
      </w:r>
      <w:r>
        <w:rPr>
          <w:rFonts w:hint="eastAsia"/>
          <w:sz w:val="20"/>
          <w:szCs w:val="20"/>
        </w:rPr>
        <w:t>のことをいう</w:t>
      </w:r>
    </w:p>
    <w:p w:rsidR="00AB225D" w:rsidRPr="00E1423A" w:rsidRDefault="00AB225D" w:rsidP="00AB225D">
      <w:pPr>
        <w:widowControl/>
        <w:jc w:val="left"/>
      </w:pPr>
    </w:p>
    <w:p w:rsidR="00AB225D" w:rsidRPr="004B1605" w:rsidRDefault="00AB225D" w:rsidP="00AB225D">
      <w:pPr>
        <w:pStyle w:val="a4"/>
      </w:pPr>
      <w:bookmarkStart w:id="14" w:name="_Ref464461647"/>
      <w:bookmarkStart w:id="15" w:name="_Hlk35435252"/>
      <w:r w:rsidRPr="004B1605">
        <w:rPr>
          <w:rFonts w:hint="eastAsia"/>
        </w:rPr>
        <w:t>表</w:t>
      </w:r>
      <w:r w:rsidRPr="004B1605">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0350C8">
        <w:rPr>
          <w:noProof/>
        </w:rPr>
        <w:t>2</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0350C8">
        <w:rPr>
          <w:noProof/>
        </w:rPr>
        <w:t>3</w:t>
      </w:r>
      <w:r>
        <w:fldChar w:fldCharType="end"/>
      </w:r>
      <w:bookmarkEnd w:id="14"/>
      <w:r w:rsidRPr="004B1605">
        <w:rPr>
          <w:rFonts w:hint="eastAsia"/>
        </w:rPr>
        <w:t xml:space="preserve">　評価指標の項目（案）</w:t>
      </w:r>
    </w:p>
    <w:tbl>
      <w:tblPr>
        <w:tblW w:w="8967"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3488"/>
        <w:gridCol w:w="3589"/>
      </w:tblGrid>
      <w:tr w:rsidR="00AB225D" w:rsidRPr="004B1605" w:rsidTr="007B5E3D">
        <w:trPr>
          <w:trHeight w:val="435"/>
        </w:trPr>
        <w:tc>
          <w:tcPr>
            <w:tcW w:w="1890" w:type="dxa"/>
            <w:shd w:val="clear" w:color="auto" w:fill="auto"/>
            <w:noWrap/>
            <w:vAlign w:val="center"/>
          </w:tcPr>
          <w:p w:rsidR="00AB225D" w:rsidRPr="004B1605" w:rsidRDefault="00AB225D" w:rsidP="007B5E3D">
            <w:pPr>
              <w:tabs>
                <w:tab w:val="center" w:pos="4252"/>
                <w:tab w:val="right" w:pos="8504"/>
              </w:tabs>
              <w:snapToGrid w:val="0"/>
              <w:spacing w:line="0" w:lineRule="atLeast"/>
              <w:jc w:val="center"/>
              <w:rPr>
                <w:rFonts w:ascii="ＭＳ 明朝" w:hAnsi="ＭＳ 明朝" w:cs="ＭＳ Ｐゴシック"/>
                <w:sz w:val="20"/>
                <w:szCs w:val="20"/>
              </w:rPr>
            </w:pPr>
            <w:r w:rsidRPr="004B1605">
              <w:rPr>
                <w:rFonts w:ascii="ＭＳ 明朝" w:hAnsi="ＭＳ 明朝" w:cs="ＭＳ Ｐゴシック" w:hint="eastAsia"/>
                <w:sz w:val="20"/>
                <w:szCs w:val="20"/>
              </w:rPr>
              <w:t>項目</w:t>
            </w:r>
          </w:p>
        </w:tc>
        <w:tc>
          <w:tcPr>
            <w:tcW w:w="3488" w:type="dxa"/>
            <w:shd w:val="clear" w:color="auto" w:fill="auto"/>
            <w:vAlign w:val="center"/>
          </w:tcPr>
          <w:p w:rsidR="00AB225D" w:rsidRPr="004B1605" w:rsidRDefault="00AB225D" w:rsidP="007B5E3D">
            <w:pPr>
              <w:tabs>
                <w:tab w:val="center" w:pos="4252"/>
                <w:tab w:val="right" w:pos="8504"/>
              </w:tabs>
              <w:snapToGrid w:val="0"/>
              <w:spacing w:line="0" w:lineRule="atLeast"/>
              <w:jc w:val="center"/>
              <w:rPr>
                <w:rFonts w:ascii="ＭＳ 明朝" w:hAnsi="ＭＳ 明朝" w:cs="ＭＳ Ｐゴシック"/>
                <w:sz w:val="20"/>
                <w:szCs w:val="20"/>
              </w:rPr>
            </w:pPr>
            <w:r w:rsidRPr="004B1605">
              <w:rPr>
                <w:rFonts w:ascii="ＭＳ 明朝" w:hAnsi="ＭＳ 明朝" w:cs="ＭＳ Ｐゴシック" w:hint="eastAsia"/>
                <w:sz w:val="20"/>
                <w:szCs w:val="20"/>
              </w:rPr>
              <w:t>説明</w:t>
            </w:r>
          </w:p>
        </w:tc>
        <w:tc>
          <w:tcPr>
            <w:tcW w:w="3589" w:type="dxa"/>
            <w:shd w:val="clear" w:color="auto" w:fill="auto"/>
            <w:vAlign w:val="center"/>
          </w:tcPr>
          <w:p w:rsidR="00AB225D" w:rsidRPr="004B1605" w:rsidRDefault="00AB225D" w:rsidP="007B5E3D">
            <w:pPr>
              <w:tabs>
                <w:tab w:val="center" w:pos="4252"/>
                <w:tab w:val="right" w:pos="8504"/>
              </w:tabs>
              <w:snapToGrid w:val="0"/>
              <w:spacing w:line="0" w:lineRule="atLeast"/>
              <w:jc w:val="center"/>
              <w:rPr>
                <w:rFonts w:ascii="ＭＳ 明朝" w:hAnsi="ＭＳ 明朝" w:cs="ＭＳ Ｐゴシック"/>
                <w:sz w:val="20"/>
                <w:szCs w:val="20"/>
              </w:rPr>
            </w:pPr>
            <w:r w:rsidRPr="004B1605">
              <w:rPr>
                <w:rFonts w:ascii="ＭＳ 明朝" w:hAnsi="ＭＳ 明朝" w:cs="ＭＳ Ｐゴシック" w:hint="eastAsia"/>
                <w:sz w:val="20"/>
                <w:szCs w:val="20"/>
              </w:rPr>
              <w:t>理由</w:t>
            </w:r>
          </w:p>
        </w:tc>
      </w:tr>
      <w:tr w:rsidR="00AB225D" w:rsidRPr="004B1605" w:rsidTr="007B5E3D">
        <w:trPr>
          <w:trHeight w:val="722"/>
        </w:trPr>
        <w:tc>
          <w:tcPr>
            <w:tcW w:w="1890" w:type="dxa"/>
            <w:shd w:val="clear" w:color="auto" w:fill="auto"/>
            <w:vAlign w:val="center"/>
          </w:tcPr>
          <w:p w:rsidR="00AB225D" w:rsidRPr="004B1605" w:rsidRDefault="00AB225D" w:rsidP="007B5E3D">
            <w:pPr>
              <w:widowControl/>
              <w:numPr>
                <w:ilvl w:val="0"/>
                <w:numId w:val="25"/>
              </w:numPr>
              <w:tabs>
                <w:tab w:val="center" w:pos="4252"/>
                <w:tab w:val="right" w:pos="8504"/>
              </w:tabs>
              <w:snapToGrid w:val="0"/>
              <w:spacing w:line="0" w:lineRule="atLeast"/>
              <w:rPr>
                <w:rFonts w:ascii="ＭＳ 明朝" w:hAnsi="ＭＳ 明朝" w:cs="ＭＳ Ｐゴシック"/>
                <w:sz w:val="20"/>
                <w:szCs w:val="20"/>
              </w:rPr>
            </w:pPr>
            <w:r w:rsidRPr="004B1605">
              <w:rPr>
                <w:rFonts w:ascii="ＭＳ 明朝" w:hAnsi="ＭＳ 明朝" w:cs="ＭＳ Ｐゴシック" w:hint="eastAsia"/>
                <w:sz w:val="20"/>
                <w:szCs w:val="20"/>
              </w:rPr>
              <w:t>交通量</w:t>
            </w:r>
          </w:p>
        </w:tc>
        <w:tc>
          <w:tcPr>
            <w:tcW w:w="3488" w:type="dxa"/>
            <w:shd w:val="clear" w:color="auto" w:fill="auto"/>
            <w:noWrap/>
            <w:vAlign w:val="center"/>
          </w:tcPr>
          <w:p w:rsidR="00AB225D" w:rsidRPr="004B1605" w:rsidRDefault="00AB225D" w:rsidP="007B5E3D">
            <w:pPr>
              <w:tabs>
                <w:tab w:val="center" w:pos="4252"/>
                <w:tab w:val="right" w:pos="8504"/>
              </w:tabs>
              <w:snapToGrid w:val="0"/>
              <w:spacing w:line="0" w:lineRule="atLeast"/>
              <w:rPr>
                <w:rFonts w:ascii="ＭＳ 明朝" w:hAnsi="ＭＳ 明朝" w:cs="ＭＳ Ｐゴシック"/>
                <w:sz w:val="20"/>
                <w:szCs w:val="20"/>
              </w:rPr>
            </w:pPr>
            <w:r w:rsidRPr="004B1605">
              <w:rPr>
                <w:rFonts w:ascii="ＭＳ 明朝" w:hAnsi="ＭＳ 明朝" w:cs="ＭＳ Ｐゴシック" w:hint="eastAsia"/>
                <w:sz w:val="20"/>
                <w:szCs w:val="20"/>
              </w:rPr>
              <w:t>交通量の多いトンネルから対応する。</w:t>
            </w:r>
          </w:p>
        </w:tc>
        <w:tc>
          <w:tcPr>
            <w:tcW w:w="3589" w:type="dxa"/>
            <w:shd w:val="clear" w:color="auto" w:fill="auto"/>
            <w:vAlign w:val="center"/>
          </w:tcPr>
          <w:p w:rsidR="00AB225D" w:rsidRPr="004B1605" w:rsidRDefault="00AB225D" w:rsidP="007B5E3D">
            <w:pPr>
              <w:tabs>
                <w:tab w:val="center" w:pos="4252"/>
                <w:tab w:val="right" w:pos="8504"/>
              </w:tabs>
              <w:snapToGrid w:val="0"/>
              <w:spacing w:line="0" w:lineRule="atLeast"/>
              <w:rPr>
                <w:rFonts w:ascii="ＭＳ 明朝" w:hAnsi="ＭＳ 明朝" w:cs="ＭＳ Ｐゴシック"/>
                <w:sz w:val="20"/>
                <w:szCs w:val="20"/>
              </w:rPr>
            </w:pPr>
            <w:r w:rsidRPr="004B1605">
              <w:rPr>
                <w:rFonts w:ascii="ＭＳ 明朝" w:hAnsi="ＭＳ 明朝" w:cs="ＭＳ Ｐゴシック" w:hint="eastAsia"/>
                <w:sz w:val="20"/>
                <w:szCs w:val="20"/>
              </w:rPr>
              <w:t>利用者被害等に支障が生じた場合、交通に与える影響を考慮。</w:t>
            </w:r>
          </w:p>
        </w:tc>
      </w:tr>
      <w:tr w:rsidR="00AB225D" w:rsidRPr="004B1605" w:rsidTr="007B5E3D">
        <w:trPr>
          <w:trHeight w:val="720"/>
        </w:trPr>
        <w:tc>
          <w:tcPr>
            <w:tcW w:w="1890" w:type="dxa"/>
            <w:shd w:val="clear" w:color="auto" w:fill="auto"/>
            <w:vAlign w:val="center"/>
          </w:tcPr>
          <w:p w:rsidR="00AB225D" w:rsidRPr="004B1605" w:rsidRDefault="00AB225D" w:rsidP="007B5E3D">
            <w:pPr>
              <w:widowControl/>
              <w:numPr>
                <w:ilvl w:val="0"/>
                <w:numId w:val="25"/>
              </w:numPr>
              <w:tabs>
                <w:tab w:val="center" w:pos="4252"/>
                <w:tab w:val="right" w:pos="8504"/>
              </w:tabs>
              <w:snapToGrid w:val="0"/>
              <w:spacing w:line="0" w:lineRule="atLeast"/>
              <w:rPr>
                <w:rFonts w:ascii="ＭＳ 明朝" w:hAnsi="ＭＳ 明朝" w:cs="ＭＳ Ｐゴシック"/>
                <w:sz w:val="20"/>
                <w:szCs w:val="20"/>
              </w:rPr>
            </w:pPr>
            <w:r w:rsidRPr="004B1605">
              <w:rPr>
                <w:rFonts w:ascii="ＭＳ 明朝" w:hAnsi="ＭＳ 明朝" w:cs="ＭＳ Ｐゴシック" w:hint="eastAsia"/>
                <w:sz w:val="20"/>
                <w:szCs w:val="20"/>
              </w:rPr>
              <w:t>道路種別</w:t>
            </w:r>
          </w:p>
        </w:tc>
        <w:tc>
          <w:tcPr>
            <w:tcW w:w="3488" w:type="dxa"/>
            <w:shd w:val="clear" w:color="auto" w:fill="auto"/>
            <w:noWrap/>
            <w:vAlign w:val="center"/>
          </w:tcPr>
          <w:p w:rsidR="00AB225D" w:rsidRPr="004B1605" w:rsidRDefault="00AB225D" w:rsidP="007B5E3D">
            <w:pPr>
              <w:tabs>
                <w:tab w:val="center" w:pos="4252"/>
                <w:tab w:val="right" w:pos="8504"/>
              </w:tabs>
              <w:snapToGrid w:val="0"/>
              <w:spacing w:line="0" w:lineRule="atLeast"/>
              <w:rPr>
                <w:rFonts w:ascii="ＭＳ 明朝" w:hAnsi="ＭＳ 明朝" w:cs="ＭＳ Ｐゴシック"/>
                <w:sz w:val="20"/>
                <w:szCs w:val="20"/>
              </w:rPr>
            </w:pPr>
            <w:r w:rsidRPr="004B1605">
              <w:rPr>
                <w:rFonts w:ascii="ＭＳ 明朝" w:hAnsi="ＭＳ 明朝" w:cs="ＭＳ Ｐゴシック" w:hint="eastAsia"/>
                <w:sz w:val="20"/>
                <w:szCs w:val="20"/>
              </w:rPr>
              <w:t>一級、二級等の道路種別の高い順で対応する</w:t>
            </w:r>
          </w:p>
        </w:tc>
        <w:tc>
          <w:tcPr>
            <w:tcW w:w="3589" w:type="dxa"/>
            <w:shd w:val="clear" w:color="auto" w:fill="auto"/>
            <w:vAlign w:val="center"/>
          </w:tcPr>
          <w:p w:rsidR="00AB225D" w:rsidRPr="004B1605" w:rsidRDefault="00AB225D" w:rsidP="007B5E3D">
            <w:pPr>
              <w:tabs>
                <w:tab w:val="center" w:pos="4252"/>
                <w:tab w:val="right" w:pos="8504"/>
              </w:tabs>
              <w:snapToGrid w:val="0"/>
              <w:spacing w:line="0" w:lineRule="atLeast"/>
              <w:rPr>
                <w:rFonts w:ascii="ＭＳ 明朝" w:hAnsi="ＭＳ 明朝" w:cs="ＭＳ Ｐゴシック"/>
                <w:sz w:val="20"/>
                <w:szCs w:val="20"/>
              </w:rPr>
            </w:pPr>
            <w:r w:rsidRPr="004B1605">
              <w:rPr>
                <w:rFonts w:ascii="ＭＳ 明朝" w:hAnsi="ＭＳ 明朝" w:cs="ＭＳ Ｐゴシック" w:hint="eastAsia"/>
                <w:sz w:val="20"/>
                <w:szCs w:val="20"/>
              </w:rPr>
              <w:t>施策上、道路種別に応じて維持管理の優先度に差をつける</w:t>
            </w:r>
          </w:p>
        </w:tc>
      </w:tr>
      <w:tr w:rsidR="00AB225D" w:rsidRPr="004B1605" w:rsidTr="007B5E3D">
        <w:trPr>
          <w:trHeight w:val="720"/>
        </w:trPr>
        <w:tc>
          <w:tcPr>
            <w:tcW w:w="1890" w:type="dxa"/>
            <w:shd w:val="clear" w:color="auto" w:fill="auto"/>
            <w:vAlign w:val="center"/>
          </w:tcPr>
          <w:p w:rsidR="00AB225D" w:rsidRPr="004B1605" w:rsidRDefault="00AB225D" w:rsidP="007B5E3D">
            <w:pPr>
              <w:widowControl/>
              <w:numPr>
                <w:ilvl w:val="0"/>
                <w:numId w:val="25"/>
              </w:numPr>
              <w:tabs>
                <w:tab w:val="center" w:pos="4252"/>
                <w:tab w:val="right" w:pos="8504"/>
              </w:tabs>
              <w:snapToGrid w:val="0"/>
              <w:spacing w:line="0" w:lineRule="atLeast"/>
              <w:jc w:val="left"/>
              <w:rPr>
                <w:rFonts w:ascii="ＭＳ 明朝" w:hAnsi="ＭＳ 明朝" w:cs="ＭＳ Ｐゴシック"/>
                <w:sz w:val="20"/>
                <w:szCs w:val="20"/>
              </w:rPr>
            </w:pPr>
            <w:r w:rsidRPr="004B1605">
              <w:rPr>
                <w:rFonts w:ascii="ＭＳ 明朝" w:hAnsi="ＭＳ 明朝" w:cs="ＭＳ Ｐゴシック" w:hint="eastAsia"/>
                <w:sz w:val="20"/>
                <w:szCs w:val="20"/>
              </w:rPr>
              <w:t>バス路線</w:t>
            </w:r>
          </w:p>
        </w:tc>
        <w:tc>
          <w:tcPr>
            <w:tcW w:w="3488" w:type="dxa"/>
            <w:shd w:val="clear" w:color="auto" w:fill="auto"/>
            <w:noWrap/>
            <w:vAlign w:val="center"/>
          </w:tcPr>
          <w:p w:rsidR="00AB225D" w:rsidRPr="004B1605" w:rsidRDefault="00AB225D" w:rsidP="007B5E3D">
            <w:pPr>
              <w:tabs>
                <w:tab w:val="center" w:pos="4252"/>
                <w:tab w:val="right" w:pos="8504"/>
              </w:tabs>
              <w:snapToGrid w:val="0"/>
              <w:spacing w:line="0" w:lineRule="atLeast"/>
              <w:rPr>
                <w:rFonts w:ascii="ＭＳ 明朝" w:hAnsi="ＭＳ 明朝" w:cs="ＭＳ Ｐゴシック"/>
                <w:sz w:val="20"/>
                <w:szCs w:val="20"/>
              </w:rPr>
            </w:pPr>
            <w:r w:rsidRPr="004B1605">
              <w:rPr>
                <w:rFonts w:ascii="ＭＳ 明朝" w:hAnsi="ＭＳ 明朝" w:cs="ＭＳ Ｐゴシック" w:hint="eastAsia"/>
                <w:sz w:val="20"/>
                <w:szCs w:val="20"/>
              </w:rPr>
              <w:t>住民生活に影響の大きいバス路線のトンネルを優先する。</w:t>
            </w:r>
          </w:p>
        </w:tc>
        <w:tc>
          <w:tcPr>
            <w:tcW w:w="3589" w:type="dxa"/>
            <w:shd w:val="clear" w:color="auto" w:fill="auto"/>
            <w:vAlign w:val="center"/>
          </w:tcPr>
          <w:p w:rsidR="00AB225D" w:rsidRPr="004B1605" w:rsidRDefault="00AB225D" w:rsidP="007B5E3D">
            <w:pPr>
              <w:tabs>
                <w:tab w:val="center" w:pos="4252"/>
                <w:tab w:val="right" w:pos="8504"/>
              </w:tabs>
              <w:snapToGrid w:val="0"/>
              <w:spacing w:line="0" w:lineRule="atLeast"/>
              <w:rPr>
                <w:rFonts w:ascii="ＭＳ 明朝" w:hAnsi="ＭＳ 明朝" w:cs="ＭＳ Ｐゴシック"/>
                <w:sz w:val="20"/>
                <w:szCs w:val="20"/>
              </w:rPr>
            </w:pPr>
            <w:r w:rsidRPr="004B1605">
              <w:rPr>
                <w:rFonts w:ascii="ＭＳ 明朝" w:hAnsi="ＭＳ 明朝" w:cs="ＭＳ Ｐゴシック" w:hint="eastAsia"/>
                <w:sz w:val="20"/>
                <w:szCs w:val="20"/>
              </w:rPr>
              <w:t>一般生活に直接影響がある道路を考慮。</w:t>
            </w:r>
          </w:p>
        </w:tc>
      </w:tr>
      <w:tr w:rsidR="00AB225D" w:rsidRPr="004B1605" w:rsidTr="007B5E3D">
        <w:trPr>
          <w:trHeight w:val="720"/>
        </w:trPr>
        <w:tc>
          <w:tcPr>
            <w:tcW w:w="1890" w:type="dxa"/>
            <w:shd w:val="clear" w:color="auto" w:fill="auto"/>
            <w:vAlign w:val="center"/>
          </w:tcPr>
          <w:p w:rsidR="00AB225D" w:rsidRPr="004B1605" w:rsidRDefault="00AB225D" w:rsidP="007B5E3D">
            <w:pPr>
              <w:widowControl/>
              <w:numPr>
                <w:ilvl w:val="0"/>
                <w:numId w:val="25"/>
              </w:numPr>
              <w:tabs>
                <w:tab w:val="center" w:pos="4252"/>
                <w:tab w:val="right" w:pos="8504"/>
              </w:tabs>
              <w:snapToGrid w:val="0"/>
              <w:spacing w:line="0" w:lineRule="atLeast"/>
              <w:jc w:val="left"/>
              <w:rPr>
                <w:rFonts w:ascii="ＭＳ 明朝" w:hAnsi="ＭＳ 明朝" w:cs="ＭＳ Ｐゴシック"/>
                <w:sz w:val="20"/>
                <w:szCs w:val="20"/>
              </w:rPr>
            </w:pPr>
            <w:r w:rsidRPr="004B1605">
              <w:rPr>
                <w:rFonts w:ascii="ＭＳ 明朝" w:hAnsi="ＭＳ 明朝" w:cs="ＭＳ Ｐゴシック" w:hint="eastAsia"/>
                <w:sz w:val="20"/>
                <w:szCs w:val="20"/>
              </w:rPr>
              <w:t>通学路・重要路線</w:t>
            </w:r>
          </w:p>
        </w:tc>
        <w:tc>
          <w:tcPr>
            <w:tcW w:w="3488" w:type="dxa"/>
            <w:shd w:val="clear" w:color="auto" w:fill="auto"/>
            <w:noWrap/>
            <w:vAlign w:val="center"/>
          </w:tcPr>
          <w:p w:rsidR="00AB225D" w:rsidRPr="004B1605" w:rsidRDefault="00AB225D" w:rsidP="007B5E3D">
            <w:pPr>
              <w:tabs>
                <w:tab w:val="center" w:pos="4252"/>
                <w:tab w:val="right" w:pos="8504"/>
              </w:tabs>
              <w:snapToGrid w:val="0"/>
              <w:spacing w:line="0" w:lineRule="atLeast"/>
              <w:rPr>
                <w:rFonts w:ascii="ＭＳ 明朝" w:hAnsi="ＭＳ 明朝" w:cs="ＭＳ Ｐゴシック"/>
                <w:sz w:val="20"/>
                <w:szCs w:val="20"/>
              </w:rPr>
            </w:pPr>
            <w:r w:rsidRPr="004B1605">
              <w:rPr>
                <w:rFonts w:ascii="ＭＳ 明朝" w:hAnsi="ＭＳ 明朝" w:cs="ＭＳ Ｐゴシック" w:hint="eastAsia"/>
                <w:sz w:val="20"/>
                <w:szCs w:val="20"/>
              </w:rPr>
              <w:t>通学路・重要路線</w:t>
            </w:r>
          </w:p>
          <w:p w:rsidR="00AB225D" w:rsidRPr="004B1605" w:rsidRDefault="00AB225D" w:rsidP="007B5E3D">
            <w:pPr>
              <w:tabs>
                <w:tab w:val="center" w:pos="4252"/>
                <w:tab w:val="right" w:pos="8504"/>
              </w:tabs>
              <w:snapToGrid w:val="0"/>
              <w:spacing w:line="0" w:lineRule="atLeast"/>
              <w:rPr>
                <w:rFonts w:ascii="ＭＳ 明朝" w:hAnsi="ＭＳ 明朝" w:cs="ＭＳ Ｐゴシック"/>
                <w:sz w:val="20"/>
                <w:szCs w:val="20"/>
              </w:rPr>
            </w:pPr>
            <w:r w:rsidRPr="004B1605">
              <w:rPr>
                <w:rFonts w:ascii="ＭＳ 明朝" w:hAnsi="ＭＳ 明朝" w:cs="ＭＳ Ｐゴシック" w:hint="eastAsia"/>
                <w:sz w:val="20"/>
                <w:szCs w:val="20"/>
              </w:rPr>
              <w:t>に当たるトンネルを優先する</w:t>
            </w:r>
          </w:p>
        </w:tc>
        <w:tc>
          <w:tcPr>
            <w:tcW w:w="3589" w:type="dxa"/>
            <w:shd w:val="clear" w:color="auto" w:fill="auto"/>
            <w:vAlign w:val="center"/>
          </w:tcPr>
          <w:p w:rsidR="00AB225D" w:rsidRPr="004B1605" w:rsidRDefault="00AB225D" w:rsidP="007B5E3D">
            <w:pPr>
              <w:tabs>
                <w:tab w:val="center" w:pos="4252"/>
                <w:tab w:val="right" w:pos="8504"/>
              </w:tabs>
              <w:snapToGrid w:val="0"/>
              <w:spacing w:line="0" w:lineRule="atLeast"/>
              <w:rPr>
                <w:rFonts w:ascii="ＭＳ 明朝" w:hAnsi="ＭＳ 明朝" w:cs="ＭＳ Ｐゴシック"/>
                <w:sz w:val="20"/>
                <w:szCs w:val="20"/>
              </w:rPr>
            </w:pPr>
            <w:r w:rsidRPr="004B1605">
              <w:rPr>
                <w:rFonts w:ascii="ＭＳ 明朝" w:hAnsi="ＭＳ 明朝" w:cs="ＭＳ Ｐゴシック" w:hint="eastAsia"/>
                <w:sz w:val="20"/>
                <w:szCs w:val="20"/>
              </w:rPr>
              <w:t>とくに安全性が重要視されるトンネルを優先</w:t>
            </w:r>
          </w:p>
        </w:tc>
      </w:tr>
      <w:tr w:rsidR="00AB225D" w:rsidRPr="004B1605" w:rsidTr="007B5E3D">
        <w:trPr>
          <w:trHeight w:val="720"/>
        </w:trPr>
        <w:tc>
          <w:tcPr>
            <w:tcW w:w="1890" w:type="dxa"/>
            <w:shd w:val="clear" w:color="auto" w:fill="auto"/>
            <w:vAlign w:val="center"/>
          </w:tcPr>
          <w:p w:rsidR="00AB225D" w:rsidRPr="004B1605" w:rsidRDefault="00AB225D" w:rsidP="007B5E3D">
            <w:pPr>
              <w:widowControl/>
              <w:numPr>
                <w:ilvl w:val="0"/>
                <w:numId w:val="25"/>
              </w:numPr>
              <w:tabs>
                <w:tab w:val="center" w:pos="4252"/>
                <w:tab w:val="right" w:pos="8504"/>
              </w:tabs>
              <w:snapToGrid w:val="0"/>
              <w:spacing w:line="0" w:lineRule="atLeast"/>
              <w:jc w:val="left"/>
              <w:rPr>
                <w:rFonts w:ascii="ＭＳ 明朝" w:hAnsi="ＭＳ 明朝" w:cs="ＭＳ Ｐゴシック"/>
                <w:sz w:val="20"/>
                <w:szCs w:val="20"/>
              </w:rPr>
            </w:pPr>
            <w:r w:rsidRPr="004B1605">
              <w:rPr>
                <w:rFonts w:ascii="ＭＳ 明朝" w:hAnsi="ＭＳ 明朝" w:cs="ＭＳ Ｐゴシック" w:hint="eastAsia"/>
                <w:sz w:val="20"/>
                <w:szCs w:val="20"/>
              </w:rPr>
              <w:t>う回路の有無</w:t>
            </w:r>
          </w:p>
        </w:tc>
        <w:tc>
          <w:tcPr>
            <w:tcW w:w="3488" w:type="dxa"/>
            <w:shd w:val="clear" w:color="auto" w:fill="auto"/>
            <w:noWrap/>
            <w:vAlign w:val="center"/>
          </w:tcPr>
          <w:p w:rsidR="00AB225D" w:rsidRPr="004B1605" w:rsidRDefault="00AB225D" w:rsidP="007B5E3D">
            <w:pPr>
              <w:tabs>
                <w:tab w:val="center" w:pos="4252"/>
                <w:tab w:val="right" w:pos="8504"/>
              </w:tabs>
              <w:snapToGrid w:val="0"/>
              <w:spacing w:line="0" w:lineRule="atLeast"/>
              <w:rPr>
                <w:rFonts w:ascii="ＭＳ 明朝" w:hAnsi="ＭＳ 明朝" w:cs="ＭＳ Ｐゴシック"/>
                <w:sz w:val="20"/>
                <w:szCs w:val="20"/>
              </w:rPr>
            </w:pPr>
            <w:r w:rsidRPr="004B1605">
              <w:rPr>
                <w:rFonts w:ascii="ＭＳ 明朝" w:hAnsi="ＭＳ 明朝" w:cs="ＭＳ Ｐゴシック" w:hint="eastAsia"/>
                <w:sz w:val="20"/>
                <w:szCs w:val="20"/>
              </w:rPr>
              <w:t>う回路のないトンネルを優先する</w:t>
            </w:r>
          </w:p>
        </w:tc>
        <w:tc>
          <w:tcPr>
            <w:tcW w:w="3589" w:type="dxa"/>
            <w:shd w:val="clear" w:color="auto" w:fill="auto"/>
            <w:vAlign w:val="center"/>
          </w:tcPr>
          <w:p w:rsidR="00AB225D" w:rsidRPr="004B1605" w:rsidRDefault="00AB225D" w:rsidP="007B5E3D">
            <w:pPr>
              <w:tabs>
                <w:tab w:val="center" w:pos="4252"/>
                <w:tab w:val="right" w:pos="8504"/>
              </w:tabs>
              <w:snapToGrid w:val="0"/>
              <w:spacing w:line="0" w:lineRule="atLeast"/>
              <w:rPr>
                <w:rFonts w:ascii="ＭＳ 明朝" w:hAnsi="ＭＳ 明朝" w:cs="ＭＳ Ｐゴシック"/>
                <w:sz w:val="20"/>
                <w:szCs w:val="20"/>
              </w:rPr>
            </w:pPr>
            <w:r w:rsidRPr="004B1605">
              <w:rPr>
                <w:rFonts w:ascii="ＭＳ 明朝" w:hAnsi="ＭＳ 明朝" w:cs="ＭＳ Ｐゴシック" w:hint="eastAsia"/>
                <w:sz w:val="20"/>
                <w:szCs w:val="20"/>
              </w:rPr>
              <w:t>トンネル利用者の利便性に影響を与えるトンネルを優先する</w:t>
            </w:r>
          </w:p>
        </w:tc>
      </w:tr>
      <w:tr w:rsidR="00AB225D" w:rsidRPr="004B1605" w:rsidTr="007B5E3D">
        <w:trPr>
          <w:trHeight w:val="720"/>
        </w:trPr>
        <w:tc>
          <w:tcPr>
            <w:tcW w:w="1890" w:type="dxa"/>
            <w:shd w:val="clear" w:color="auto" w:fill="auto"/>
            <w:vAlign w:val="center"/>
          </w:tcPr>
          <w:p w:rsidR="00AB225D" w:rsidRPr="004B1605" w:rsidRDefault="00AB225D" w:rsidP="007B5E3D">
            <w:pPr>
              <w:widowControl/>
              <w:numPr>
                <w:ilvl w:val="0"/>
                <w:numId w:val="25"/>
              </w:numPr>
              <w:tabs>
                <w:tab w:val="center" w:pos="4252"/>
                <w:tab w:val="right" w:pos="8504"/>
              </w:tabs>
              <w:snapToGrid w:val="0"/>
              <w:spacing w:line="0" w:lineRule="atLeast"/>
              <w:jc w:val="left"/>
              <w:rPr>
                <w:rFonts w:ascii="ＭＳ 明朝" w:hAnsi="ＭＳ 明朝" w:cs="ＭＳ Ｐゴシック"/>
                <w:sz w:val="20"/>
                <w:szCs w:val="20"/>
              </w:rPr>
            </w:pPr>
            <w:r w:rsidRPr="004B1605">
              <w:rPr>
                <w:rFonts w:ascii="ＭＳ 明朝" w:hAnsi="ＭＳ 明朝" w:cs="ＭＳ Ｐゴシック" w:hint="eastAsia"/>
                <w:sz w:val="20"/>
                <w:szCs w:val="20"/>
              </w:rPr>
              <w:t>トンネル延長</w:t>
            </w:r>
          </w:p>
        </w:tc>
        <w:tc>
          <w:tcPr>
            <w:tcW w:w="3488" w:type="dxa"/>
            <w:shd w:val="clear" w:color="auto" w:fill="auto"/>
            <w:noWrap/>
            <w:vAlign w:val="center"/>
          </w:tcPr>
          <w:p w:rsidR="00AB225D" w:rsidRPr="004B1605" w:rsidRDefault="00AB225D" w:rsidP="007B5E3D">
            <w:pPr>
              <w:tabs>
                <w:tab w:val="center" w:pos="4252"/>
                <w:tab w:val="right" w:pos="8504"/>
              </w:tabs>
              <w:snapToGrid w:val="0"/>
              <w:spacing w:line="0" w:lineRule="atLeast"/>
              <w:rPr>
                <w:rFonts w:ascii="ＭＳ 明朝" w:hAnsi="ＭＳ 明朝" w:cs="ＭＳ Ｐゴシック"/>
                <w:sz w:val="20"/>
                <w:szCs w:val="20"/>
              </w:rPr>
            </w:pPr>
            <w:r w:rsidRPr="004B1605">
              <w:rPr>
                <w:rFonts w:ascii="ＭＳ 明朝" w:hAnsi="ＭＳ 明朝" w:cs="ＭＳ Ｐゴシック" w:hint="eastAsia"/>
                <w:sz w:val="20"/>
                <w:szCs w:val="20"/>
              </w:rPr>
              <w:t>対策の規模にかかわる延長の大きいトンネルから対応する。</w:t>
            </w:r>
          </w:p>
        </w:tc>
        <w:tc>
          <w:tcPr>
            <w:tcW w:w="3589" w:type="dxa"/>
            <w:shd w:val="clear" w:color="auto" w:fill="auto"/>
            <w:vAlign w:val="center"/>
          </w:tcPr>
          <w:p w:rsidR="00AB225D" w:rsidRPr="004B1605" w:rsidRDefault="00AB225D" w:rsidP="007B5E3D">
            <w:pPr>
              <w:tabs>
                <w:tab w:val="center" w:pos="4252"/>
                <w:tab w:val="right" w:pos="8504"/>
              </w:tabs>
              <w:snapToGrid w:val="0"/>
              <w:spacing w:line="0" w:lineRule="atLeast"/>
              <w:rPr>
                <w:rFonts w:ascii="ＭＳ 明朝" w:hAnsi="ＭＳ 明朝" w:cs="ＭＳ Ｐゴシック"/>
                <w:sz w:val="20"/>
                <w:szCs w:val="20"/>
              </w:rPr>
            </w:pPr>
            <w:r w:rsidRPr="004B1605">
              <w:rPr>
                <w:rFonts w:ascii="ＭＳ 明朝" w:hAnsi="ＭＳ 明朝" w:cs="ＭＳ Ｐゴシック" w:hint="eastAsia"/>
                <w:sz w:val="20"/>
                <w:szCs w:val="20"/>
              </w:rPr>
              <w:t>同一路線の場合、上記の指標では差別化できないため。</w:t>
            </w:r>
          </w:p>
        </w:tc>
      </w:tr>
      <w:bookmarkEnd w:id="15"/>
    </w:tbl>
    <w:p w:rsidR="00E1423A" w:rsidRPr="00AB225D" w:rsidRDefault="00E1423A">
      <w:pPr>
        <w:widowControl/>
        <w:jc w:val="left"/>
      </w:pPr>
    </w:p>
    <w:p w:rsidR="00736F79" w:rsidRDefault="00736F79">
      <w:pPr>
        <w:widowControl/>
        <w:jc w:val="left"/>
      </w:pPr>
      <w:r>
        <w:br w:type="page"/>
      </w:r>
    </w:p>
    <w:p w:rsidR="00AB225D" w:rsidRPr="00163E5D" w:rsidRDefault="00AB225D" w:rsidP="00AB225D">
      <w:pPr>
        <w:pStyle w:val="2"/>
      </w:pPr>
      <w:bookmarkStart w:id="16" w:name="_Toc35435434"/>
      <w:bookmarkStart w:id="17" w:name="_Toc35453624"/>
      <w:bookmarkStart w:id="18" w:name="_Hlk35435355"/>
      <w:r>
        <w:rPr>
          <w:rFonts w:hint="eastAsia"/>
        </w:rPr>
        <w:lastRenderedPageBreak/>
        <w:t>個別施設の状態等</w:t>
      </w:r>
      <w:bookmarkEnd w:id="16"/>
      <w:bookmarkEnd w:id="17"/>
      <w:r w:rsidRPr="00163E5D">
        <w:rPr>
          <w:rFonts w:hint="eastAsia"/>
        </w:rPr>
        <w:t xml:space="preserve">　</w:t>
      </w:r>
    </w:p>
    <w:p w:rsidR="00AB225D" w:rsidRPr="00F362D9" w:rsidRDefault="00AB225D" w:rsidP="00AB225D">
      <w:pPr>
        <w:ind w:firstLineChars="100" w:firstLine="206"/>
      </w:pPr>
      <w:bookmarkStart w:id="19" w:name="_Ref350609559"/>
      <w:bookmarkEnd w:id="18"/>
      <w:r>
        <w:rPr>
          <w:rFonts w:hint="eastAsia"/>
        </w:rPr>
        <w:t>道路パトロールや国で定められている</w:t>
      </w:r>
      <w:r>
        <w:rPr>
          <w:rFonts w:hint="eastAsia"/>
        </w:rPr>
        <w:t>5</w:t>
      </w:r>
      <w:r>
        <w:rPr>
          <w:rFonts w:hint="eastAsia"/>
        </w:rPr>
        <w:t>年ごとの定期点検等で状態把握していきます。</w:t>
      </w:r>
    </w:p>
    <w:bookmarkEnd w:id="19"/>
    <w:p w:rsidR="00BD6407" w:rsidRPr="00AB225D" w:rsidRDefault="00BD6407" w:rsidP="004E09E7">
      <w:pPr>
        <w:ind w:firstLineChars="100" w:firstLine="206"/>
      </w:pPr>
    </w:p>
    <w:p w:rsidR="00B05431" w:rsidRDefault="004F7179" w:rsidP="00B05431">
      <w:pPr>
        <w:ind w:firstLineChars="100" w:firstLine="206"/>
      </w:pPr>
      <w:r w:rsidRPr="00D9416C">
        <w:rPr>
          <w:rFonts w:hint="eastAsia"/>
        </w:rPr>
        <w:t>定期点検では、トンネルの状態を把握し、トンネル本体工に関しては</w:t>
      </w:r>
      <w:r w:rsidR="00A85563" w:rsidRPr="00D9416C">
        <w:fldChar w:fldCharType="begin"/>
      </w:r>
      <w:r w:rsidR="00A85563" w:rsidRPr="00D9416C">
        <w:instrText xml:space="preserve"> REF _Ref486067251 \h  \* MERGEFORMAT </w:instrText>
      </w:r>
      <w:r w:rsidR="00A85563" w:rsidRPr="00D9416C">
        <w:fldChar w:fldCharType="separate"/>
      </w:r>
      <w:r w:rsidR="000350C8" w:rsidRPr="000350C8">
        <w:rPr>
          <w:rFonts w:hint="eastAsia"/>
        </w:rPr>
        <w:t>表</w:t>
      </w:r>
      <w:r w:rsidR="000350C8" w:rsidRPr="000350C8">
        <w:rPr>
          <w:rFonts w:hint="eastAsia"/>
        </w:rPr>
        <w:t xml:space="preserve"> </w:t>
      </w:r>
      <w:r w:rsidR="000350C8" w:rsidRPr="000350C8">
        <w:rPr>
          <w:noProof/>
        </w:rPr>
        <w:t>2.4</w:t>
      </w:r>
      <w:r w:rsidR="00A85563" w:rsidRPr="00D9416C">
        <w:fldChar w:fldCharType="end"/>
      </w:r>
      <w:r w:rsidR="004E09E7" w:rsidRPr="00D9416C">
        <w:rPr>
          <w:rFonts w:hint="eastAsia"/>
        </w:rPr>
        <w:t>に示す区分で、</w:t>
      </w:r>
      <w:r w:rsidR="00BC4011">
        <w:rPr>
          <w:rFonts w:hint="eastAsia"/>
        </w:rPr>
        <w:t>トンネルの状態</w:t>
      </w:r>
      <w:r w:rsidR="004E09E7" w:rsidRPr="00D9416C">
        <w:rPr>
          <w:rFonts w:hint="eastAsia"/>
        </w:rPr>
        <w:t>を判定</w:t>
      </w:r>
      <w:r w:rsidR="002B77EC" w:rsidRPr="00D9416C">
        <w:rPr>
          <w:rFonts w:hint="eastAsia"/>
        </w:rPr>
        <w:t>し</w:t>
      </w:r>
      <w:r w:rsidR="00F040BB" w:rsidRPr="00D9416C">
        <w:rPr>
          <w:rFonts w:hint="eastAsia"/>
        </w:rPr>
        <w:t>ます。</w:t>
      </w:r>
    </w:p>
    <w:p w:rsidR="009D098E" w:rsidRPr="00D9416C" w:rsidRDefault="009D098E" w:rsidP="00B05431">
      <w:pPr>
        <w:ind w:firstLineChars="100" w:firstLine="206"/>
      </w:pPr>
    </w:p>
    <w:p w:rsidR="004E09E7" w:rsidRPr="006F1232" w:rsidRDefault="004E09E7" w:rsidP="004E09E7">
      <w:pPr>
        <w:jc w:val="center"/>
        <w:rPr>
          <w:b/>
        </w:rPr>
      </w:pPr>
      <w:bookmarkStart w:id="20" w:name="_Ref486067251"/>
      <w:r w:rsidRPr="00FB0DB0">
        <w:rPr>
          <w:rFonts w:asciiTheme="majorEastAsia" w:eastAsiaTheme="majorEastAsia" w:hAnsiTheme="majorEastAsia" w:hint="eastAsia"/>
          <w:b/>
        </w:rPr>
        <w:t>表</w:t>
      </w:r>
      <w:r w:rsidRPr="00506A6C">
        <w:rPr>
          <w:rFonts w:hint="eastAsia"/>
          <w:b/>
        </w:rPr>
        <w:t xml:space="preserve"> </w:t>
      </w:r>
      <w:r w:rsidR="001164D8" w:rsidRPr="00506A6C">
        <w:rPr>
          <w:b/>
        </w:rPr>
        <w:fldChar w:fldCharType="begin"/>
      </w:r>
      <w:r w:rsidR="00F87D6F" w:rsidRPr="00506A6C">
        <w:rPr>
          <w:b/>
        </w:rPr>
        <w:instrText xml:space="preserve"> </w:instrText>
      </w:r>
      <w:r w:rsidR="00F87D6F" w:rsidRPr="00506A6C">
        <w:rPr>
          <w:rFonts w:hint="eastAsia"/>
          <w:b/>
        </w:rPr>
        <w:instrText>STYLEREF 1 \s</w:instrText>
      </w:r>
      <w:r w:rsidR="00F87D6F" w:rsidRPr="00506A6C">
        <w:rPr>
          <w:b/>
        </w:rPr>
        <w:instrText xml:space="preserve"> </w:instrText>
      </w:r>
      <w:r w:rsidR="001164D8" w:rsidRPr="00506A6C">
        <w:rPr>
          <w:b/>
        </w:rPr>
        <w:fldChar w:fldCharType="separate"/>
      </w:r>
      <w:r w:rsidR="000350C8">
        <w:rPr>
          <w:b/>
          <w:noProof/>
        </w:rPr>
        <w:t>2</w:t>
      </w:r>
      <w:r w:rsidR="001164D8" w:rsidRPr="00506A6C">
        <w:rPr>
          <w:b/>
        </w:rPr>
        <w:fldChar w:fldCharType="end"/>
      </w:r>
      <w:r w:rsidR="00F87D6F" w:rsidRPr="00506A6C">
        <w:rPr>
          <w:b/>
        </w:rPr>
        <w:t>.</w:t>
      </w:r>
      <w:r w:rsidR="001164D8" w:rsidRPr="00506A6C">
        <w:rPr>
          <w:b/>
        </w:rPr>
        <w:fldChar w:fldCharType="begin"/>
      </w:r>
      <w:r w:rsidR="00F87D6F" w:rsidRPr="00506A6C">
        <w:rPr>
          <w:b/>
        </w:rPr>
        <w:instrText xml:space="preserve"> </w:instrText>
      </w:r>
      <w:r w:rsidR="00F87D6F" w:rsidRPr="00506A6C">
        <w:rPr>
          <w:rFonts w:hint="eastAsia"/>
          <w:b/>
        </w:rPr>
        <w:instrText xml:space="preserve">SEQ </w:instrText>
      </w:r>
      <w:r w:rsidR="00F87D6F" w:rsidRPr="00506A6C">
        <w:rPr>
          <w:rFonts w:hint="eastAsia"/>
          <w:b/>
        </w:rPr>
        <w:instrText>表</w:instrText>
      </w:r>
      <w:r w:rsidR="00F87D6F" w:rsidRPr="00506A6C">
        <w:rPr>
          <w:rFonts w:hint="eastAsia"/>
          <w:b/>
        </w:rPr>
        <w:instrText xml:space="preserve"> \* ARABIC \s 1</w:instrText>
      </w:r>
      <w:r w:rsidR="00F87D6F" w:rsidRPr="00506A6C">
        <w:rPr>
          <w:b/>
        </w:rPr>
        <w:instrText xml:space="preserve"> </w:instrText>
      </w:r>
      <w:r w:rsidR="001164D8" w:rsidRPr="00506A6C">
        <w:rPr>
          <w:b/>
        </w:rPr>
        <w:fldChar w:fldCharType="separate"/>
      </w:r>
      <w:r w:rsidR="000350C8">
        <w:rPr>
          <w:b/>
          <w:noProof/>
        </w:rPr>
        <w:t>4</w:t>
      </w:r>
      <w:r w:rsidR="001164D8" w:rsidRPr="00506A6C">
        <w:rPr>
          <w:b/>
        </w:rPr>
        <w:fldChar w:fldCharType="end"/>
      </w:r>
      <w:bookmarkEnd w:id="20"/>
      <w:r w:rsidRPr="00506A6C">
        <w:rPr>
          <w:rFonts w:hint="eastAsia"/>
          <w:b/>
        </w:rPr>
        <w:t xml:space="preserve">　</w:t>
      </w:r>
      <w:r w:rsidRPr="00FB0DB0">
        <w:rPr>
          <w:rFonts w:asciiTheme="majorEastAsia" w:eastAsiaTheme="majorEastAsia" w:hAnsiTheme="majorEastAsia" w:hint="eastAsia"/>
          <w:b/>
        </w:rPr>
        <w:t>本体工の変状に対する</w:t>
      </w:r>
      <w:r w:rsidR="005C00B8">
        <w:rPr>
          <w:rFonts w:asciiTheme="majorEastAsia" w:eastAsiaTheme="majorEastAsia" w:hAnsiTheme="majorEastAsia" w:hint="eastAsia"/>
          <w:b/>
        </w:rPr>
        <w:t>対策区分</w:t>
      </w:r>
      <w:r w:rsidR="006F1232">
        <w:rPr>
          <w:rFonts w:asciiTheme="majorEastAsia" w:eastAsiaTheme="majorEastAsia" w:hAnsiTheme="majorEastAsia" w:hint="eastAsia"/>
          <w:b/>
        </w:rPr>
        <w:t xml:space="preserve">　</w:t>
      </w:r>
      <w:r w:rsidR="006F1232" w:rsidRPr="006F1232">
        <w:rPr>
          <w:rFonts w:asciiTheme="majorEastAsia" w:eastAsiaTheme="majorEastAsia" w:hAnsiTheme="majorEastAsia" w:hint="eastAsia"/>
          <w:b/>
          <w:vertAlign w:val="superscript"/>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792"/>
        <w:gridCol w:w="5292"/>
        <w:gridCol w:w="2126"/>
      </w:tblGrid>
      <w:tr w:rsidR="004E09E7" w:rsidRPr="00506A6C" w:rsidTr="00720D08">
        <w:trPr>
          <w:trHeight w:val="529"/>
          <w:jc w:val="center"/>
        </w:trPr>
        <w:tc>
          <w:tcPr>
            <w:tcW w:w="1326" w:type="dxa"/>
            <w:gridSpan w:val="2"/>
            <w:tcBorders>
              <w:bottom w:val="single" w:sz="4" w:space="0" w:color="auto"/>
            </w:tcBorders>
            <w:shd w:val="pct12" w:color="auto" w:fill="auto"/>
            <w:vAlign w:val="center"/>
          </w:tcPr>
          <w:p w:rsidR="004E09E7" w:rsidRPr="00506A6C" w:rsidRDefault="005C00B8" w:rsidP="002B5FC8">
            <w:pPr>
              <w:tabs>
                <w:tab w:val="left" w:pos="1778"/>
              </w:tabs>
              <w:spacing w:line="0" w:lineRule="atLeast"/>
              <w:jc w:val="center"/>
              <w:rPr>
                <w:rFonts w:ascii="ＭＳ 明朝" w:hAnsi="ＭＳ 明朝"/>
                <w:sz w:val="20"/>
                <w:szCs w:val="20"/>
              </w:rPr>
            </w:pPr>
            <w:r>
              <w:rPr>
                <w:rFonts w:ascii="ＭＳ 明朝" w:hAnsi="ＭＳ 明朝" w:hint="eastAsia"/>
                <w:sz w:val="20"/>
                <w:szCs w:val="20"/>
              </w:rPr>
              <w:t>対策区分</w:t>
            </w:r>
          </w:p>
        </w:tc>
        <w:tc>
          <w:tcPr>
            <w:tcW w:w="5292" w:type="dxa"/>
            <w:tcBorders>
              <w:bottom w:val="single" w:sz="4" w:space="0" w:color="auto"/>
            </w:tcBorders>
            <w:shd w:val="pct12" w:color="auto" w:fill="auto"/>
            <w:vAlign w:val="center"/>
          </w:tcPr>
          <w:p w:rsidR="004E09E7" w:rsidRPr="00506A6C" w:rsidRDefault="004E09E7" w:rsidP="00706B1C">
            <w:pPr>
              <w:tabs>
                <w:tab w:val="left" w:pos="1778"/>
              </w:tabs>
              <w:spacing w:line="0" w:lineRule="atLeast"/>
              <w:jc w:val="center"/>
              <w:rPr>
                <w:rFonts w:ascii="ＭＳ 明朝" w:hAnsi="ＭＳ 明朝"/>
                <w:sz w:val="20"/>
                <w:szCs w:val="20"/>
              </w:rPr>
            </w:pPr>
            <w:r w:rsidRPr="00506A6C">
              <w:rPr>
                <w:rFonts w:ascii="ＭＳ 明朝" w:hAnsi="ＭＳ 明朝" w:hint="eastAsia"/>
                <w:sz w:val="20"/>
                <w:szCs w:val="20"/>
              </w:rPr>
              <w:t>状　態</w:t>
            </w:r>
          </w:p>
        </w:tc>
        <w:tc>
          <w:tcPr>
            <w:tcW w:w="2126" w:type="dxa"/>
            <w:tcBorders>
              <w:bottom w:val="single" w:sz="4" w:space="0" w:color="auto"/>
            </w:tcBorders>
            <w:shd w:val="pct12" w:color="auto" w:fill="auto"/>
            <w:vAlign w:val="center"/>
          </w:tcPr>
          <w:p w:rsidR="004E09E7" w:rsidRPr="00506A6C" w:rsidRDefault="004E09E7" w:rsidP="00706B1C">
            <w:pPr>
              <w:tabs>
                <w:tab w:val="left" w:pos="1778"/>
              </w:tabs>
              <w:spacing w:line="0" w:lineRule="atLeast"/>
              <w:jc w:val="center"/>
              <w:rPr>
                <w:rFonts w:ascii="ＭＳ 明朝" w:hAnsi="ＭＳ 明朝"/>
                <w:sz w:val="20"/>
                <w:szCs w:val="20"/>
              </w:rPr>
            </w:pPr>
            <w:r w:rsidRPr="00506A6C">
              <w:rPr>
                <w:rFonts w:ascii="ＭＳ 明朝" w:hAnsi="ＭＳ 明朝" w:hint="eastAsia"/>
                <w:sz w:val="20"/>
                <w:szCs w:val="20"/>
              </w:rPr>
              <w:t>措置の内容</w:t>
            </w:r>
          </w:p>
        </w:tc>
      </w:tr>
      <w:tr w:rsidR="004E09E7" w:rsidRPr="00506A6C" w:rsidTr="00720D08">
        <w:trPr>
          <w:trHeight w:val="680"/>
          <w:jc w:val="center"/>
        </w:trPr>
        <w:tc>
          <w:tcPr>
            <w:tcW w:w="1326" w:type="dxa"/>
            <w:gridSpan w:val="2"/>
            <w:shd w:val="clear" w:color="auto" w:fill="CCFFFF"/>
            <w:vAlign w:val="center"/>
          </w:tcPr>
          <w:p w:rsidR="004E09E7" w:rsidRPr="00506A6C" w:rsidRDefault="004E09E7" w:rsidP="00706B1C">
            <w:pPr>
              <w:tabs>
                <w:tab w:val="left" w:pos="1778"/>
              </w:tabs>
              <w:spacing w:line="0" w:lineRule="atLeast"/>
              <w:jc w:val="center"/>
              <w:rPr>
                <w:rFonts w:ascii="ＭＳ 明朝" w:hAnsi="ＭＳ 明朝"/>
                <w:sz w:val="20"/>
                <w:szCs w:val="20"/>
              </w:rPr>
            </w:pPr>
            <w:r w:rsidRPr="00506A6C">
              <w:rPr>
                <w:rFonts w:ascii="ＭＳ 明朝" w:hAnsi="ＭＳ 明朝" w:hint="eastAsia"/>
                <w:sz w:val="20"/>
                <w:szCs w:val="20"/>
              </w:rPr>
              <w:t>Ⅰ</w:t>
            </w:r>
          </w:p>
        </w:tc>
        <w:tc>
          <w:tcPr>
            <w:tcW w:w="5292" w:type="dxa"/>
            <w:shd w:val="clear" w:color="auto" w:fill="auto"/>
            <w:vAlign w:val="center"/>
          </w:tcPr>
          <w:p w:rsidR="004E09E7" w:rsidRPr="00506A6C" w:rsidRDefault="004E09E7" w:rsidP="00706B1C">
            <w:pPr>
              <w:tabs>
                <w:tab w:val="left" w:pos="1778"/>
              </w:tabs>
              <w:spacing w:line="0" w:lineRule="atLeast"/>
              <w:rPr>
                <w:rFonts w:ascii="ＭＳ 明朝" w:hAnsi="ＭＳ 明朝"/>
                <w:sz w:val="20"/>
                <w:szCs w:val="20"/>
              </w:rPr>
            </w:pPr>
            <w:r w:rsidRPr="00506A6C">
              <w:rPr>
                <w:rFonts w:ascii="ＭＳ 明朝" w:hAnsi="ＭＳ 明朝" w:hint="eastAsia"/>
                <w:sz w:val="20"/>
                <w:szCs w:val="20"/>
              </w:rPr>
              <w:t>利用者に対して影響が及ぶ可能性がないため、措置を必要としない状態。</w:t>
            </w:r>
          </w:p>
        </w:tc>
        <w:tc>
          <w:tcPr>
            <w:tcW w:w="2126" w:type="dxa"/>
            <w:shd w:val="clear" w:color="auto" w:fill="auto"/>
            <w:vAlign w:val="center"/>
          </w:tcPr>
          <w:p w:rsidR="004E09E7" w:rsidRPr="00506A6C" w:rsidRDefault="004E09E7" w:rsidP="00706B1C">
            <w:pPr>
              <w:tabs>
                <w:tab w:val="left" w:pos="1778"/>
              </w:tabs>
              <w:spacing w:line="0" w:lineRule="atLeast"/>
              <w:jc w:val="center"/>
              <w:rPr>
                <w:rFonts w:ascii="ＭＳ 明朝" w:hAnsi="ＭＳ 明朝"/>
                <w:sz w:val="20"/>
                <w:szCs w:val="20"/>
              </w:rPr>
            </w:pPr>
            <w:r w:rsidRPr="00506A6C">
              <w:rPr>
                <w:rFonts w:ascii="ＭＳ 明朝" w:hAnsi="ＭＳ 明朝" w:hint="eastAsia"/>
                <w:sz w:val="20"/>
                <w:szCs w:val="20"/>
              </w:rPr>
              <w:t>－</w:t>
            </w:r>
          </w:p>
        </w:tc>
      </w:tr>
      <w:tr w:rsidR="004E09E7" w:rsidRPr="00506A6C" w:rsidTr="00720D08">
        <w:trPr>
          <w:trHeight w:val="680"/>
          <w:jc w:val="center"/>
        </w:trPr>
        <w:tc>
          <w:tcPr>
            <w:tcW w:w="534" w:type="dxa"/>
            <w:vMerge w:val="restart"/>
            <w:shd w:val="clear" w:color="auto" w:fill="FFFFCC"/>
            <w:vAlign w:val="center"/>
          </w:tcPr>
          <w:p w:rsidR="004E09E7" w:rsidRPr="00506A6C" w:rsidRDefault="004E09E7" w:rsidP="00706B1C">
            <w:pPr>
              <w:tabs>
                <w:tab w:val="left" w:pos="1778"/>
              </w:tabs>
              <w:spacing w:line="0" w:lineRule="atLeast"/>
              <w:jc w:val="center"/>
              <w:rPr>
                <w:rFonts w:ascii="ＭＳ 明朝" w:hAnsi="ＭＳ 明朝"/>
                <w:sz w:val="20"/>
                <w:szCs w:val="20"/>
              </w:rPr>
            </w:pPr>
            <w:r w:rsidRPr="00506A6C">
              <w:rPr>
                <w:rFonts w:ascii="ＭＳ 明朝" w:hAnsi="ＭＳ 明朝" w:hint="eastAsia"/>
                <w:sz w:val="20"/>
                <w:szCs w:val="20"/>
              </w:rPr>
              <w:t>Ⅱ</w:t>
            </w:r>
          </w:p>
        </w:tc>
        <w:tc>
          <w:tcPr>
            <w:tcW w:w="792" w:type="dxa"/>
            <w:shd w:val="clear" w:color="auto" w:fill="FFFFCC"/>
            <w:vAlign w:val="center"/>
          </w:tcPr>
          <w:p w:rsidR="004E09E7" w:rsidRPr="00506A6C" w:rsidRDefault="004E09E7" w:rsidP="00706B1C">
            <w:pPr>
              <w:tabs>
                <w:tab w:val="left" w:pos="1778"/>
              </w:tabs>
              <w:spacing w:line="0" w:lineRule="atLeast"/>
              <w:jc w:val="center"/>
              <w:rPr>
                <w:rFonts w:ascii="ＭＳ 明朝" w:hAnsi="ＭＳ 明朝"/>
                <w:sz w:val="20"/>
                <w:szCs w:val="20"/>
              </w:rPr>
            </w:pPr>
            <w:r w:rsidRPr="00506A6C">
              <w:rPr>
                <w:rFonts w:ascii="ＭＳ 明朝" w:hAnsi="ＭＳ 明朝" w:hint="eastAsia"/>
                <w:sz w:val="20"/>
                <w:szCs w:val="20"/>
              </w:rPr>
              <w:t>Ⅱ</w:t>
            </w:r>
            <w:r w:rsidRPr="00506A6C">
              <w:rPr>
                <w:sz w:val="20"/>
                <w:szCs w:val="20"/>
              </w:rPr>
              <w:t>b</w:t>
            </w:r>
          </w:p>
        </w:tc>
        <w:tc>
          <w:tcPr>
            <w:tcW w:w="5292" w:type="dxa"/>
            <w:shd w:val="clear" w:color="auto" w:fill="auto"/>
            <w:vAlign w:val="center"/>
          </w:tcPr>
          <w:p w:rsidR="004E09E7" w:rsidRPr="00506A6C" w:rsidRDefault="004E09E7" w:rsidP="00706B1C">
            <w:pPr>
              <w:tabs>
                <w:tab w:val="left" w:pos="1778"/>
              </w:tabs>
              <w:spacing w:line="0" w:lineRule="atLeast"/>
              <w:rPr>
                <w:rFonts w:ascii="ＭＳ 明朝" w:hAnsi="ＭＳ 明朝"/>
                <w:sz w:val="20"/>
                <w:szCs w:val="20"/>
              </w:rPr>
            </w:pPr>
            <w:r w:rsidRPr="00506A6C">
              <w:rPr>
                <w:rFonts w:ascii="ＭＳ 明朝" w:hAnsi="ＭＳ 明朝" w:hint="eastAsia"/>
              </w:rPr>
              <w:t>将来的に、利用者に対して影響が及ぶ可能性があるため、監視を必要とする状態。</w:t>
            </w:r>
          </w:p>
        </w:tc>
        <w:tc>
          <w:tcPr>
            <w:tcW w:w="2126" w:type="dxa"/>
            <w:shd w:val="clear" w:color="auto" w:fill="auto"/>
            <w:vAlign w:val="center"/>
          </w:tcPr>
          <w:p w:rsidR="004E09E7" w:rsidRPr="00506A6C" w:rsidRDefault="004E09E7" w:rsidP="00706B1C">
            <w:pPr>
              <w:tabs>
                <w:tab w:val="left" w:pos="1778"/>
              </w:tabs>
              <w:spacing w:line="0" w:lineRule="atLeast"/>
              <w:jc w:val="center"/>
              <w:rPr>
                <w:rFonts w:ascii="ＭＳ 明朝" w:hAnsi="ＭＳ 明朝"/>
                <w:sz w:val="20"/>
                <w:szCs w:val="20"/>
              </w:rPr>
            </w:pPr>
            <w:r w:rsidRPr="00506A6C">
              <w:rPr>
                <w:rFonts w:ascii="ＭＳ 明朝" w:hAnsi="ＭＳ 明朝" w:hint="eastAsia"/>
                <w:sz w:val="20"/>
                <w:szCs w:val="20"/>
              </w:rPr>
              <w:t>監視</w:t>
            </w:r>
          </w:p>
        </w:tc>
      </w:tr>
      <w:tr w:rsidR="004E09E7" w:rsidRPr="00506A6C" w:rsidTr="00720D08">
        <w:trPr>
          <w:trHeight w:val="680"/>
          <w:jc w:val="center"/>
        </w:trPr>
        <w:tc>
          <w:tcPr>
            <w:tcW w:w="534" w:type="dxa"/>
            <w:vMerge/>
            <w:shd w:val="clear" w:color="auto" w:fill="FFFFCC"/>
            <w:vAlign w:val="center"/>
          </w:tcPr>
          <w:p w:rsidR="004E09E7" w:rsidRPr="00506A6C" w:rsidRDefault="004E09E7" w:rsidP="00706B1C">
            <w:pPr>
              <w:tabs>
                <w:tab w:val="left" w:pos="1778"/>
              </w:tabs>
              <w:spacing w:line="0" w:lineRule="atLeast"/>
              <w:jc w:val="center"/>
              <w:rPr>
                <w:rFonts w:ascii="ＭＳ 明朝" w:hAnsi="ＭＳ 明朝"/>
                <w:sz w:val="20"/>
                <w:szCs w:val="20"/>
              </w:rPr>
            </w:pPr>
          </w:p>
        </w:tc>
        <w:tc>
          <w:tcPr>
            <w:tcW w:w="792" w:type="dxa"/>
            <w:shd w:val="clear" w:color="auto" w:fill="FFFFCC"/>
            <w:vAlign w:val="center"/>
          </w:tcPr>
          <w:p w:rsidR="004E09E7" w:rsidRPr="00506A6C" w:rsidRDefault="004E09E7" w:rsidP="00706B1C">
            <w:pPr>
              <w:tabs>
                <w:tab w:val="left" w:pos="1778"/>
              </w:tabs>
              <w:spacing w:line="0" w:lineRule="atLeast"/>
              <w:jc w:val="center"/>
              <w:rPr>
                <w:rFonts w:ascii="ＭＳ 明朝" w:hAnsi="ＭＳ 明朝"/>
                <w:sz w:val="20"/>
                <w:szCs w:val="20"/>
              </w:rPr>
            </w:pPr>
            <w:r w:rsidRPr="00506A6C">
              <w:rPr>
                <w:rFonts w:ascii="ＭＳ 明朝" w:hAnsi="ＭＳ 明朝" w:hint="eastAsia"/>
                <w:sz w:val="20"/>
                <w:szCs w:val="20"/>
              </w:rPr>
              <w:t>Ⅱ</w:t>
            </w:r>
            <w:r w:rsidRPr="00506A6C">
              <w:rPr>
                <w:sz w:val="20"/>
                <w:szCs w:val="20"/>
              </w:rPr>
              <w:t>a</w:t>
            </w:r>
          </w:p>
        </w:tc>
        <w:tc>
          <w:tcPr>
            <w:tcW w:w="5292" w:type="dxa"/>
            <w:shd w:val="clear" w:color="auto" w:fill="auto"/>
            <w:vAlign w:val="center"/>
          </w:tcPr>
          <w:p w:rsidR="004E09E7" w:rsidRPr="00506A6C" w:rsidRDefault="004E09E7" w:rsidP="00706B1C">
            <w:pPr>
              <w:tabs>
                <w:tab w:val="left" w:pos="1778"/>
              </w:tabs>
              <w:spacing w:line="0" w:lineRule="atLeast"/>
              <w:rPr>
                <w:rFonts w:ascii="ＭＳ 明朝" w:hAnsi="ＭＳ 明朝"/>
                <w:sz w:val="20"/>
                <w:szCs w:val="20"/>
              </w:rPr>
            </w:pPr>
            <w:r w:rsidRPr="00506A6C">
              <w:rPr>
                <w:rFonts w:ascii="ＭＳ 明朝" w:hAnsi="ＭＳ 明朝" w:hint="eastAsia"/>
              </w:rPr>
              <w:t>将来的に、利用者に対して影響が及ぶ可能性があるため、監視を行い、予防保全の観点から計画的に対策を必要とする状態。</w:t>
            </w:r>
          </w:p>
        </w:tc>
        <w:tc>
          <w:tcPr>
            <w:tcW w:w="2126" w:type="dxa"/>
            <w:shd w:val="clear" w:color="auto" w:fill="auto"/>
            <w:vAlign w:val="center"/>
          </w:tcPr>
          <w:p w:rsidR="004E09E7" w:rsidRPr="00506A6C" w:rsidRDefault="004E09E7" w:rsidP="00706B1C">
            <w:pPr>
              <w:tabs>
                <w:tab w:val="left" w:pos="1778"/>
              </w:tabs>
              <w:spacing w:line="0" w:lineRule="atLeast"/>
              <w:jc w:val="center"/>
              <w:rPr>
                <w:rFonts w:ascii="ＭＳ 明朝" w:hAnsi="ＭＳ 明朝"/>
                <w:sz w:val="20"/>
                <w:szCs w:val="20"/>
              </w:rPr>
            </w:pPr>
            <w:r w:rsidRPr="00506A6C">
              <w:rPr>
                <w:rFonts w:ascii="ＭＳ 明朝" w:hAnsi="ＭＳ 明朝" w:hint="eastAsia"/>
                <w:sz w:val="20"/>
                <w:szCs w:val="20"/>
              </w:rPr>
              <w:t>監視</w:t>
            </w:r>
          </w:p>
          <w:p w:rsidR="004E09E7" w:rsidRPr="00506A6C" w:rsidRDefault="004E09E7" w:rsidP="00706B1C">
            <w:pPr>
              <w:tabs>
                <w:tab w:val="left" w:pos="1778"/>
              </w:tabs>
              <w:spacing w:line="0" w:lineRule="atLeast"/>
              <w:jc w:val="center"/>
              <w:rPr>
                <w:rFonts w:ascii="ＭＳ 明朝" w:hAnsi="ＭＳ 明朝"/>
                <w:sz w:val="20"/>
                <w:szCs w:val="20"/>
              </w:rPr>
            </w:pPr>
            <w:r w:rsidRPr="00506A6C">
              <w:rPr>
                <w:rFonts w:ascii="ＭＳ 明朝" w:hAnsi="ＭＳ 明朝" w:hint="eastAsia"/>
                <w:sz w:val="20"/>
                <w:szCs w:val="20"/>
              </w:rPr>
              <w:t>計画的に対策</w:t>
            </w:r>
          </w:p>
        </w:tc>
      </w:tr>
      <w:tr w:rsidR="004E09E7" w:rsidRPr="00506A6C" w:rsidTr="00720D08">
        <w:trPr>
          <w:trHeight w:val="680"/>
          <w:jc w:val="center"/>
        </w:trPr>
        <w:tc>
          <w:tcPr>
            <w:tcW w:w="1326" w:type="dxa"/>
            <w:gridSpan w:val="2"/>
            <w:tcBorders>
              <w:bottom w:val="single" w:sz="4" w:space="0" w:color="auto"/>
            </w:tcBorders>
            <w:shd w:val="clear" w:color="auto" w:fill="FFCC99"/>
            <w:vAlign w:val="center"/>
          </w:tcPr>
          <w:p w:rsidR="004E09E7" w:rsidRPr="00506A6C" w:rsidRDefault="004E09E7" w:rsidP="00706B1C">
            <w:pPr>
              <w:tabs>
                <w:tab w:val="left" w:pos="1778"/>
              </w:tabs>
              <w:spacing w:line="0" w:lineRule="atLeast"/>
              <w:jc w:val="center"/>
              <w:rPr>
                <w:rFonts w:ascii="ＭＳ 明朝" w:hAnsi="ＭＳ 明朝"/>
                <w:sz w:val="20"/>
                <w:szCs w:val="20"/>
              </w:rPr>
            </w:pPr>
            <w:r w:rsidRPr="00506A6C">
              <w:rPr>
                <w:rFonts w:ascii="ＭＳ 明朝" w:hAnsi="ＭＳ 明朝" w:hint="eastAsia"/>
                <w:sz w:val="20"/>
                <w:szCs w:val="20"/>
              </w:rPr>
              <w:t>Ⅲ</w:t>
            </w:r>
          </w:p>
        </w:tc>
        <w:tc>
          <w:tcPr>
            <w:tcW w:w="5292" w:type="dxa"/>
            <w:tcBorders>
              <w:bottom w:val="single" w:sz="4" w:space="0" w:color="auto"/>
            </w:tcBorders>
            <w:shd w:val="clear" w:color="auto" w:fill="auto"/>
            <w:vAlign w:val="center"/>
          </w:tcPr>
          <w:p w:rsidR="004E09E7" w:rsidRPr="00506A6C" w:rsidRDefault="004E09E7" w:rsidP="00706B1C">
            <w:pPr>
              <w:spacing w:line="0" w:lineRule="atLeast"/>
              <w:rPr>
                <w:rFonts w:ascii="ＭＳ 明朝" w:hAnsi="ＭＳ 明朝"/>
                <w:sz w:val="20"/>
                <w:szCs w:val="20"/>
              </w:rPr>
            </w:pPr>
            <w:r w:rsidRPr="00506A6C">
              <w:rPr>
                <w:rFonts w:ascii="ＭＳ 明朝" w:hAnsi="ＭＳ 明朝" w:hint="eastAsia"/>
              </w:rPr>
              <w:t>早晩、利用者に対して影響が及ぶ可能性が高いため、早期に対策を講じる必要がある状態。</w:t>
            </w:r>
          </w:p>
        </w:tc>
        <w:tc>
          <w:tcPr>
            <w:tcW w:w="2126" w:type="dxa"/>
            <w:tcBorders>
              <w:bottom w:val="single" w:sz="4" w:space="0" w:color="auto"/>
            </w:tcBorders>
            <w:shd w:val="clear" w:color="auto" w:fill="auto"/>
            <w:vAlign w:val="center"/>
          </w:tcPr>
          <w:p w:rsidR="004E09E7" w:rsidRPr="00506A6C" w:rsidRDefault="004E09E7" w:rsidP="00706B1C">
            <w:pPr>
              <w:tabs>
                <w:tab w:val="left" w:pos="1778"/>
              </w:tabs>
              <w:spacing w:line="0" w:lineRule="atLeast"/>
              <w:jc w:val="center"/>
              <w:rPr>
                <w:rFonts w:ascii="ＭＳ 明朝" w:hAnsi="ＭＳ 明朝"/>
                <w:sz w:val="20"/>
                <w:szCs w:val="20"/>
              </w:rPr>
            </w:pPr>
            <w:r w:rsidRPr="00506A6C">
              <w:rPr>
                <w:rFonts w:ascii="ＭＳ 明朝" w:hAnsi="ＭＳ 明朝" w:hint="eastAsia"/>
                <w:sz w:val="20"/>
                <w:szCs w:val="20"/>
              </w:rPr>
              <w:t>早期に対策</w:t>
            </w:r>
          </w:p>
        </w:tc>
      </w:tr>
      <w:tr w:rsidR="004E09E7" w:rsidRPr="00506A6C" w:rsidTr="00720D08">
        <w:trPr>
          <w:trHeight w:val="680"/>
          <w:jc w:val="center"/>
        </w:trPr>
        <w:tc>
          <w:tcPr>
            <w:tcW w:w="1326" w:type="dxa"/>
            <w:gridSpan w:val="2"/>
            <w:tcBorders>
              <w:bottom w:val="single" w:sz="4" w:space="0" w:color="auto"/>
            </w:tcBorders>
            <w:shd w:val="clear" w:color="auto" w:fill="FFCCCC"/>
            <w:vAlign w:val="center"/>
          </w:tcPr>
          <w:p w:rsidR="004E09E7" w:rsidRPr="00506A6C" w:rsidRDefault="004E09E7" w:rsidP="00706B1C">
            <w:pPr>
              <w:tabs>
                <w:tab w:val="left" w:pos="1778"/>
              </w:tabs>
              <w:spacing w:line="0" w:lineRule="atLeast"/>
              <w:jc w:val="center"/>
              <w:rPr>
                <w:rFonts w:ascii="ＭＳ 明朝" w:hAnsi="ＭＳ 明朝"/>
                <w:sz w:val="20"/>
                <w:szCs w:val="20"/>
              </w:rPr>
            </w:pPr>
            <w:r w:rsidRPr="00506A6C">
              <w:rPr>
                <w:rFonts w:ascii="ＭＳ 明朝" w:hAnsi="ＭＳ 明朝" w:hint="eastAsia"/>
                <w:sz w:val="20"/>
                <w:szCs w:val="20"/>
              </w:rPr>
              <w:t>Ⅳ</w:t>
            </w:r>
          </w:p>
        </w:tc>
        <w:tc>
          <w:tcPr>
            <w:tcW w:w="5292" w:type="dxa"/>
            <w:tcBorders>
              <w:bottom w:val="single" w:sz="4" w:space="0" w:color="auto"/>
            </w:tcBorders>
            <w:shd w:val="clear" w:color="auto" w:fill="auto"/>
            <w:vAlign w:val="center"/>
          </w:tcPr>
          <w:p w:rsidR="004E09E7" w:rsidRPr="00506A6C" w:rsidRDefault="004E09E7" w:rsidP="00706B1C">
            <w:pPr>
              <w:spacing w:line="0" w:lineRule="atLeast"/>
              <w:rPr>
                <w:rFonts w:ascii="ＭＳ 明朝" w:hAnsi="ＭＳ 明朝"/>
                <w:sz w:val="20"/>
                <w:szCs w:val="20"/>
              </w:rPr>
            </w:pPr>
            <w:r w:rsidRPr="00506A6C">
              <w:rPr>
                <w:rFonts w:ascii="ＭＳ 明朝" w:hAnsi="ＭＳ 明朝" w:hint="eastAsia"/>
              </w:rPr>
              <w:t>利用者に対して影響が及ぶ可能性が高いため、緊急</w:t>
            </w:r>
            <w:r w:rsidRPr="00506A6C">
              <w:rPr>
                <w:rFonts w:ascii="ＭＳ 明朝" w:hAnsi="ＭＳ 明朝" w:hint="eastAsia"/>
                <w:sz w:val="20"/>
                <w:szCs w:val="20"/>
                <w:vertAlign w:val="superscript"/>
              </w:rPr>
              <w:t>注</w:t>
            </w:r>
            <w:r w:rsidR="002B5FC8">
              <w:rPr>
                <w:rFonts w:hint="eastAsia"/>
                <w:sz w:val="20"/>
                <w:szCs w:val="20"/>
                <w:vertAlign w:val="superscript"/>
              </w:rPr>
              <w:t>1</w:t>
            </w:r>
            <w:r w:rsidRPr="00506A6C">
              <w:rPr>
                <w:sz w:val="20"/>
                <w:szCs w:val="20"/>
                <w:vertAlign w:val="superscript"/>
              </w:rPr>
              <w:t>)</w:t>
            </w:r>
            <w:r w:rsidRPr="00506A6C">
              <w:rPr>
                <w:rFonts w:ascii="ＭＳ 明朝" w:hAnsi="ＭＳ 明朝" w:hint="eastAsia"/>
              </w:rPr>
              <w:t>に対策を講じる必要がある状態。</w:t>
            </w:r>
          </w:p>
        </w:tc>
        <w:tc>
          <w:tcPr>
            <w:tcW w:w="2126" w:type="dxa"/>
            <w:tcBorders>
              <w:bottom w:val="single" w:sz="4" w:space="0" w:color="auto"/>
            </w:tcBorders>
            <w:shd w:val="clear" w:color="auto" w:fill="auto"/>
            <w:vAlign w:val="center"/>
          </w:tcPr>
          <w:p w:rsidR="004E09E7" w:rsidRPr="00506A6C" w:rsidRDefault="004E09E7" w:rsidP="00706B1C">
            <w:pPr>
              <w:tabs>
                <w:tab w:val="left" w:pos="1778"/>
              </w:tabs>
              <w:spacing w:line="0" w:lineRule="atLeast"/>
              <w:jc w:val="center"/>
              <w:rPr>
                <w:rFonts w:ascii="ＭＳ 明朝" w:hAnsi="ＭＳ 明朝"/>
                <w:sz w:val="20"/>
                <w:szCs w:val="20"/>
              </w:rPr>
            </w:pPr>
            <w:r w:rsidRPr="00506A6C">
              <w:rPr>
                <w:rFonts w:ascii="ＭＳ 明朝" w:hAnsi="ＭＳ 明朝" w:hint="eastAsia"/>
                <w:sz w:val="20"/>
                <w:szCs w:val="20"/>
              </w:rPr>
              <w:t>直ちに対策</w:t>
            </w:r>
          </w:p>
        </w:tc>
      </w:tr>
    </w:tbl>
    <w:p w:rsidR="004E09E7" w:rsidRPr="00506A6C" w:rsidRDefault="004E09E7" w:rsidP="004E09E7">
      <w:pPr>
        <w:spacing w:line="200" w:lineRule="exact"/>
        <w:ind w:leftChars="67" w:left="424" w:hangingChars="183" w:hanging="286"/>
        <w:rPr>
          <w:sz w:val="16"/>
          <w:szCs w:val="16"/>
        </w:rPr>
      </w:pPr>
      <w:r w:rsidRPr="00506A6C">
        <w:rPr>
          <w:rFonts w:hint="eastAsia"/>
          <w:sz w:val="16"/>
          <w:szCs w:val="16"/>
        </w:rPr>
        <w:t>注</w:t>
      </w:r>
      <w:r w:rsidRPr="00506A6C">
        <w:rPr>
          <w:rFonts w:eastAsia="ＭＳ ゴシック"/>
          <w:sz w:val="16"/>
          <w:szCs w:val="16"/>
        </w:rPr>
        <w:t>1</w:t>
      </w:r>
      <w:r w:rsidRPr="00506A6C">
        <w:rPr>
          <w:rFonts w:eastAsia="ＭＳ ゴシック" w:hint="eastAsia"/>
          <w:sz w:val="16"/>
          <w:szCs w:val="16"/>
        </w:rPr>
        <w:t>)</w:t>
      </w:r>
      <w:r w:rsidRPr="00506A6C">
        <w:rPr>
          <w:rFonts w:hint="eastAsia"/>
          <w:sz w:val="16"/>
          <w:szCs w:val="16"/>
        </w:rPr>
        <w:t>判定区分Ⅳにおける「緊急」とは、早期に対策を講じる必要がある状態から、交通開放できない状態までを言う。</w:t>
      </w:r>
    </w:p>
    <w:p w:rsidR="00F040BB" w:rsidRDefault="00F040BB" w:rsidP="00FA6244">
      <w:pPr>
        <w:spacing w:line="160" w:lineRule="exact"/>
        <w:ind w:firstLineChars="100" w:firstLine="206"/>
      </w:pPr>
    </w:p>
    <w:p w:rsidR="009D098E" w:rsidRDefault="009D098E" w:rsidP="003C5A17">
      <w:pPr>
        <w:ind w:firstLineChars="100" w:firstLine="206"/>
      </w:pPr>
    </w:p>
    <w:p w:rsidR="00567C88" w:rsidRDefault="00567C88">
      <w:pPr>
        <w:widowControl/>
        <w:jc w:val="left"/>
      </w:pPr>
      <w:r>
        <w:br w:type="page"/>
      </w:r>
    </w:p>
    <w:p w:rsidR="00073F29" w:rsidRPr="003C5A17" w:rsidRDefault="00BD6407" w:rsidP="00073F29">
      <w:pPr>
        <w:ind w:firstLineChars="100" w:firstLine="206"/>
      </w:pPr>
      <w:r w:rsidRPr="003C5A17">
        <w:rPr>
          <w:rFonts w:hint="eastAsia"/>
        </w:rPr>
        <w:lastRenderedPageBreak/>
        <w:t>トンネル</w:t>
      </w:r>
      <w:r w:rsidR="005B56E7" w:rsidRPr="003C5A17">
        <w:rPr>
          <w:rFonts w:hint="eastAsia"/>
        </w:rPr>
        <w:t>の</w:t>
      </w:r>
      <w:r w:rsidR="00F9438E" w:rsidRPr="003C5A17">
        <w:rPr>
          <w:rFonts w:hint="eastAsia"/>
        </w:rPr>
        <w:t>本体工の</w:t>
      </w:r>
      <w:r w:rsidR="005B56E7" w:rsidRPr="003C5A17">
        <w:rPr>
          <w:rFonts w:hint="eastAsia"/>
        </w:rPr>
        <w:t>変状</w:t>
      </w:r>
      <w:r w:rsidRPr="003C5A17">
        <w:rPr>
          <w:rFonts w:hint="eastAsia"/>
        </w:rPr>
        <w:t>に</w:t>
      </w:r>
      <w:r w:rsidR="00F9438E" w:rsidRPr="003C5A17">
        <w:rPr>
          <w:rFonts w:hint="eastAsia"/>
        </w:rPr>
        <w:t>対しては</w:t>
      </w:r>
      <w:r w:rsidR="005B56E7" w:rsidRPr="003C5A17">
        <w:rPr>
          <w:rFonts w:hint="eastAsia"/>
        </w:rPr>
        <w:t>、</w:t>
      </w:r>
      <w:r w:rsidRPr="003C5A17">
        <w:rPr>
          <w:rFonts w:hint="eastAsia"/>
        </w:rPr>
        <w:t>「外力」「材質劣化」「漏水」に区分して健全度を判定し、</w:t>
      </w:r>
      <w:r w:rsidR="005B56E7" w:rsidRPr="003C5A17">
        <w:rPr>
          <w:rFonts w:hint="eastAsia"/>
        </w:rPr>
        <w:t>それぞれの変状区分に応じた</w:t>
      </w:r>
      <w:r w:rsidRPr="003C5A17">
        <w:rPr>
          <w:rFonts w:hint="eastAsia"/>
        </w:rPr>
        <w:t>対策を</w:t>
      </w:r>
      <w:r w:rsidR="005B56E7" w:rsidRPr="003C5A17">
        <w:rPr>
          <w:rFonts w:hint="eastAsia"/>
        </w:rPr>
        <w:t>実施</w:t>
      </w:r>
      <w:r w:rsidRPr="003C5A17">
        <w:rPr>
          <w:rFonts w:hint="eastAsia"/>
        </w:rPr>
        <w:t>します。</w:t>
      </w:r>
      <w:r w:rsidR="007A6B9F">
        <w:rPr>
          <w:rFonts w:hint="eastAsia"/>
        </w:rPr>
        <w:t>（</w:t>
      </w:r>
      <w:r w:rsidR="00073F29">
        <w:rPr>
          <w:rFonts w:hint="eastAsia"/>
        </w:rPr>
        <w:t>図</w:t>
      </w:r>
      <w:r w:rsidR="00073F29">
        <w:rPr>
          <w:rFonts w:hint="eastAsia"/>
        </w:rPr>
        <w:t>2.1</w:t>
      </w:r>
      <w:r w:rsidR="00073F29">
        <w:rPr>
          <w:rFonts w:hint="eastAsia"/>
        </w:rPr>
        <w:t>）</w:t>
      </w:r>
    </w:p>
    <w:p w:rsidR="000D348D" w:rsidRDefault="000D348D" w:rsidP="00F9438E"/>
    <w:p w:rsidR="009D098E" w:rsidRPr="009D098E" w:rsidRDefault="009D098E" w:rsidP="00F9438E"/>
    <w:p w:rsidR="00BD6407" w:rsidRPr="00506A6C" w:rsidRDefault="008B3135" w:rsidP="00B05431">
      <w:pPr>
        <w:ind w:firstLineChars="100" w:firstLine="206"/>
        <w:jc w:val="center"/>
      </w:pPr>
      <w:r w:rsidRPr="008B3135">
        <w:rPr>
          <w:noProof/>
        </w:rPr>
        <w:drawing>
          <wp:inline distT="0" distB="0" distL="0" distR="0" wp14:anchorId="275D34D7" wp14:editId="3DC0DC05">
            <wp:extent cx="5442752" cy="6384324"/>
            <wp:effectExtent l="0" t="0" r="571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8347" cy="6414347"/>
                    </a:xfrm>
                    <a:prstGeom prst="rect">
                      <a:avLst/>
                    </a:prstGeom>
                    <a:noFill/>
                    <a:ln>
                      <a:noFill/>
                    </a:ln>
                  </pic:spPr>
                </pic:pic>
              </a:graphicData>
            </a:graphic>
          </wp:inline>
        </w:drawing>
      </w:r>
    </w:p>
    <w:p w:rsidR="0021684F" w:rsidRDefault="0021684F" w:rsidP="00BD6407">
      <w:pPr>
        <w:pStyle w:val="a4"/>
      </w:pPr>
      <w:bookmarkStart w:id="21" w:name="_Ref486073555"/>
    </w:p>
    <w:p w:rsidR="00BD6407" w:rsidRPr="00D9416C" w:rsidRDefault="00BD6407" w:rsidP="00BD6407">
      <w:pPr>
        <w:pStyle w:val="a4"/>
        <w:rPr>
          <w:vertAlign w:val="superscript"/>
        </w:rPr>
      </w:pPr>
      <w:r w:rsidRPr="00D9416C">
        <w:rPr>
          <w:rFonts w:hint="eastAsia"/>
        </w:rPr>
        <w:t>図</w:t>
      </w:r>
      <w:r w:rsidRPr="00D9416C">
        <w:rPr>
          <w:rFonts w:hint="eastAsia"/>
        </w:rPr>
        <w:t xml:space="preserve"> </w:t>
      </w:r>
      <w:r w:rsidR="00310A87" w:rsidRPr="00D9416C">
        <w:fldChar w:fldCharType="begin"/>
      </w:r>
      <w:r w:rsidR="00310A87" w:rsidRPr="00D9416C">
        <w:instrText xml:space="preserve"> </w:instrText>
      </w:r>
      <w:r w:rsidR="00310A87" w:rsidRPr="00D9416C">
        <w:rPr>
          <w:rFonts w:hint="eastAsia"/>
        </w:rPr>
        <w:instrText>STYLEREF 1 \s</w:instrText>
      </w:r>
      <w:r w:rsidR="00310A87" w:rsidRPr="00D9416C">
        <w:instrText xml:space="preserve"> </w:instrText>
      </w:r>
      <w:r w:rsidR="00310A87" w:rsidRPr="00D9416C">
        <w:fldChar w:fldCharType="separate"/>
      </w:r>
      <w:r w:rsidR="000350C8">
        <w:rPr>
          <w:noProof/>
        </w:rPr>
        <w:t>2</w:t>
      </w:r>
      <w:r w:rsidR="00310A87" w:rsidRPr="00D9416C">
        <w:fldChar w:fldCharType="end"/>
      </w:r>
      <w:r w:rsidR="00310A87" w:rsidRPr="00D9416C">
        <w:t>.</w:t>
      </w:r>
      <w:r w:rsidR="00310A87" w:rsidRPr="00D9416C">
        <w:fldChar w:fldCharType="begin"/>
      </w:r>
      <w:r w:rsidR="00310A87" w:rsidRPr="00D9416C">
        <w:instrText xml:space="preserve"> </w:instrText>
      </w:r>
      <w:r w:rsidR="00310A87" w:rsidRPr="00D9416C">
        <w:rPr>
          <w:rFonts w:hint="eastAsia"/>
        </w:rPr>
        <w:instrText xml:space="preserve">SEQ </w:instrText>
      </w:r>
      <w:r w:rsidR="00310A87" w:rsidRPr="00D9416C">
        <w:rPr>
          <w:rFonts w:hint="eastAsia"/>
        </w:rPr>
        <w:instrText>図</w:instrText>
      </w:r>
      <w:r w:rsidR="00310A87" w:rsidRPr="00D9416C">
        <w:rPr>
          <w:rFonts w:hint="eastAsia"/>
        </w:rPr>
        <w:instrText xml:space="preserve"> \* ARABIC \s 1</w:instrText>
      </w:r>
      <w:r w:rsidR="00310A87" w:rsidRPr="00D9416C">
        <w:instrText xml:space="preserve"> </w:instrText>
      </w:r>
      <w:r w:rsidR="00310A87" w:rsidRPr="00D9416C">
        <w:fldChar w:fldCharType="separate"/>
      </w:r>
      <w:r w:rsidR="000350C8">
        <w:rPr>
          <w:noProof/>
        </w:rPr>
        <w:t>2</w:t>
      </w:r>
      <w:r w:rsidR="00310A87" w:rsidRPr="00D9416C">
        <w:fldChar w:fldCharType="end"/>
      </w:r>
      <w:bookmarkEnd w:id="21"/>
      <w:r w:rsidRPr="00D9416C">
        <w:t xml:space="preserve">　</w:t>
      </w:r>
      <w:r w:rsidRPr="00D9416C">
        <w:rPr>
          <w:rFonts w:hint="eastAsia"/>
        </w:rPr>
        <w:t>変状原因と変状区分・対策区分</w:t>
      </w:r>
    </w:p>
    <w:p w:rsidR="009D098E" w:rsidRDefault="009D098E" w:rsidP="00F5541C"/>
    <w:p w:rsidR="009D098E" w:rsidRDefault="009D098E" w:rsidP="00F5541C"/>
    <w:p w:rsidR="009D098E" w:rsidRDefault="009D098E" w:rsidP="00F5541C"/>
    <w:p w:rsidR="009D098E" w:rsidRDefault="009D098E" w:rsidP="00F5541C"/>
    <w:p w:rsidR="009D098E" w:rsidRDefault="009D098E" w:rsidP="00F5541C"/>
    <w:p w:rsidR="009D098E" w:rsidRPr="00F5541C" w:rsidRDefault="009D098E" w:rsidP="00F5541C"/>
    <w:p w:rsidR="00736F79" w:rsidRPr="00444979" w:rsidRDefault="00736F79" w:rsidP="00736F79">
      <w:pPr>
        <w:ind w:firstLineChars="100" w:firstLine="206"/>
        <w:rPr>
          <w:highlight w:val="yellow"/>
        </w:rPr>
      </w:pPr>
    </w:p>
    <w:p w:rsidR="00736F79" w:rsidRPr="002B1ADA" w:rsidRDefault="00736F79" w:rsidP="00736F79">
      <w:pPr>
        <w:pStyle w:val="2"/>
      </w:pPr>
      <w:bookmarkStart w:id="22" w:name="_Toc35453625"/>
      <w:r>
        <w:rPr>
          <w:rFonts w:hint="eastAsia"/>
        </w:rPr>
        <w:t>対策内容と実施時期</w:t>
      </w:r>
      <w:bookmarkEnd w:id="22"/>
    </w:p>
    <w:p w:rsidR="00736F79" w:rsidRPr="00AB225D" w:rsidRDefault="00736F79" w:rsidP="00736F79">
      <w:pPr>
        <w:ind w:firstLineChars="100" w:firstLine="206"/>
        <w:rPr>
          <w:rFonts w:asciiTheme="minorEastAsia" w:hAnsiTheme="minorEastAsia"/>
        </w:rPr>
      </w:pPr>
      <w:r w:rsidRPr="00AB225D">
        <w:rPr>
          <w:rFonts w:hint="eastAsia"/>
        </w:rPr>
        <w:t>点検・診断によってトンネルの対策が必要となった場合は、トンネルの状態に応じた修繕対策内容で実施時期を計画していくこととしています。</w:t>
      </w:r>
      <w:r w:rsidRPr="00AB225D">
        <w:rPr>
          <w:rFonts w:asciiTheme="minorEastAsia" w:hAnsiTheme="minorEastAsia" w:hint="eastAsia"/>
        </w:rPr>
        <w:t>（</w:t>
      </w:r>
      <w:r w:rsidRPr="00AB225D">
        <w:fldChar w:fldCharType="begin"/>
      </w:r>
      <w:r w:rsidRPr="00AB225D">
        <w:instrText xml:space="preserve"> REF _Ref445569925 \h  \* MERGEFORMAT </w:instrText>
      </w:r>
      <w:r w:rsidRPr="00AB225D">
        <w:fldChar w:fldCharType="separate"/>
      </w:r>
      <w:r w:rsidR="000350C8" w:rsidRPr="000350C8">
        <w:rPr>
          <w:rFonts w:asciiTheme="minorEastAsia" w:hAnsiTheme="minorEastAsia" w:hint="eastAsia"/>
        </w:rPr>
        <w:t xml:space="preserve">表 </w:t>
      </w:r>
      <w:r w:rsidR="000350C8" w:rsidRPr="000350C8">
        <w:rPr>
          <w:rFonts w:asciiTheme="minorEastAsia" w:hAnsiTheme="minorEastAsia"/>
          <w:noProof/>
        </w:rPr>
        <w:t>2.5</w:t>
      </w:r>
      <w:r w:rsidRPr="00AB225D">
        <w:fldChar w:fldCharType="end"/>
      </w:r>
      <w:r w:rsidRPr="00AB225D">
        <w:rPr>
          <w:rFonts w:asciiTheme="minorEastAsia" w:hAnsiTheme="minorEastAsia" w:hint="eastAsia"/>
        </w:rPr>
        <w:t>）</w:t>
      </w:r>
    </w:p>
    <w:p w:rsidR="00736F79" w:rsidRPr="00AB225D" w:rsidRDefault="00736F79" w:rsidP="00736F79">
      <w:pPr>
        <w:spacing w:line="100" w:lineRule="exact"/>
        <w:ind w:firstLineChars="100" w:firstLine="206"/>
        <w:rPr>
          <w:rFonts w:asciiTheme="minorEastAsia" w:hAnsiTheme="minorEastAsia"/>
        </w:rPr>
      </w:pPr>
    </w:p>
    <w:p w:rsidR="00736F79" w:rsidRPr="00AB225D" w:rsidRDefault="00736F79" w:rsidP="00736F79">
      <w:pPr>
        <w:pStyle w:val="a4"/>
      </w:pPr>
      <w:bookmarkStart w:id="23" w:name="_Ref445569925"/>
      <w:r w:rsidRPr="00AB225D">
        <w:rPr>
          <w:rFonts w:asciiTheme="majorEastAsia" w:eastAsiaTheme="majorEastAsia" w:hAnsiTheme="majorEastAsia" w:hint="eastAsia"/>
        </w:rPr>
        <w:t xml:space="preserve">表 </w:t>
      </w:r>
      <w:r w:rsidRPr="00AB225D">
        <w:rPr>
          <w:rFonts w:asciiTheme="majorEastAsia" w:eastAsiaTheme="majorEastAsia" w:hAnsiTheme="majorEastAsia"/>
        </w:rPr>
        <w:fldChar w:fldCharType="begin"/>
      </w:r>
      <w:r w:rsidRPr="00AB225D">
        <w:rPr>
          <w:rFonts w:asciiTheme="majorEastAsia" w:eastAsiaTheme="majorEastAsia" w:hAnsiTheme="majorEastAsia"/>
        </w:rPr>
        <w:instrText xml:space="preserve"> </w:instrText>
      </w:r>
      <w:r w:rsidRPr="00AB225D">
        <w:rPr>
          <w:rFonts w:asciiTheme="majorEastAsia" w:eastAsiaTheme="majorEastAsia" w:hAnsiTheme="majorEastAsia" w:hint="eastAsia"/>
        </w:rPr>
        <w:instrText>STYLEREF 1 \s</w:instrText>
      </w:r>
      <w:r w:rsidRPr="00AB225D">
        <w:rPr>
          <w:rFonts w:asciiTheme="majorEastAsia" w:eastAsiaTheme="majorEastAsia" w:hAnsiTheme="majorEastAsia"/>
        </w:rPr>
        <w:instrText xml:space="preserve"> </w:instrText>
      </w:r>
      <w:r w:rsidRPr="00AB225D">
        <w:rPr>
          <w:rFonts w:asciiTheme="majorEastAsia" w:eastAsiaTheme="majorEastAsia" w:hAnsiTheme="majorEastAsia"/>
        </w:rPr>
        <w:fldChar w:fldCharType="separate"/>
      </w:r>
      <w:r w:rsidR="000350C8">
        <w:rPr>
          <w:rFonts w:asciiTheme="majorEastAsia" w:eastAsiaTheme="majorEastAsia" w:hAnsiTheme="majorEastAsia"/>
          <w:noProof/>
        </w:rPr>
        <w:t>2</w:t>
      </w:r>
      <w:r w:rsidRPr="00AB225D">
        <w:rPr>
          <w:rFonts w:asciiTheme="majorEastAsia" w:eastAsiaTheme="majorEastAsia" w:hAnsiTheme="majorEastAsia"/>
        </w:rPr>
        <w:fldChar w:fldCharType="end"/>
      </w:r>
      <w:r w:rsidRPr="00AB225D">
        <w:rPr>
          <w:rFonts w:asciiTheme="majorEastAsia" w:eastAsiaTheme="majorEastAsia" w:hAnsiTheme="majorEastAsia"/>
        </w:rPr>
        <w:t>.</w:t>
      </w:r>
      <w:r w:rsidRPr="00AB225D">
        <w:rPr>
          <w:rFonts w:asciiTheme="majorEastAsia" w:eastAsiaTheme="majorEastAsia" w:hAnsiTheme="majorEastAsia"/>
        </w:rPr>
        <w:fldChar w:fldCharType="begin"/>
      </w:r>
      <w:r w:rsidRPr="00AB225D">
        <w:rPr>
          <w:rFonts w:asciiTheme="majorEastAsia" w:eastAsiaTheme="majorEastAsia" w:hAnsiTheme="majorEastAsia"/>
        </w:rPr>
        <w:instrText xml:space="preserve"> </w:instrText>
      </w:r>
      <w:r w:rsidRPr="00AB225D">
        <w:rPr>
          <w:rFonts w:asciiTheme="majorEastAsia" w:eastAsiaTheme="majorEastAsia" w:hAnsiTheme="majorEastAsia" w:hint="eastAsia"/>
        </w:rPr>
        <w:instrText>SEQ 表 \* ARABIC \s 1</w:instrText>
      </w:r>
      <w:r w:rsidRPr="00AB225D">
        <w:rPr>
          <w:rFonts w:asciiTheme="majorEastAsia" w:eastAsiaTheme="majorEastAsia" w:hAnsiTheme="majorEastAsia"/>
        </w:rPr>
        <w:instrText xml:space="preserve"> </w:instrText>
      </w:r>
      <w:r w:rsidRPr="00AB225D">
        <w:rPr>
          <w:rFonts w:asciiTheme="majorEastAsia" w:eastAsiaTheme="majorEastAsia" w:hAnsiTheme="majorEastAsia"/>
        </w:rPr>
        <w:fldChar w:fldCharType="separate"/>
      </w:r>
      <w:r w:rsidR="000350C8">
        <w:rPr>
          <w:rFonts w:asciiTheme="majorEastAsia" w:eastAsiaTheme="majorEastAsia" w:hAnsiTheme="majorEastAsia"/>
          <w:noProof/>
        </w:rPr>
        <w:t>5</w:t>
      </w:r>
      <w:r w:rsidRPr="00AB225D">
        <w:rPr>
          <w:rFonts w:asciiTheme="majorEastAsia" w:eastAsiaTheme="majorEastAsia" w:hAnsiTheme="majorEastAsia"/>
        </w:rPr>
        <w:fldChar w:fldCharType="end"/>
      </w:r>
      <w:bookmarkEnd w:id="23"/>
      <w:r w:rsidRPr="00AB225D">
        <w:rPr>
          <w:rFonts w:asciiTheme="majorEastAsia" w:eastAsiaTheme="majorEastAsia" w:hAnsiTheme="majorEastAsia" w:hint="eastAsia"/>
        </w:rPr>
        <w:t xml:space="preserve">　</w:t>
      </w:r>
      <w:r w:rsidRPr="00AB225D">
        <w:rPr>
          <w:rFonts w:hint="eastAsia"/>
        </w:rPr>
        <w:t>トンネル本体工に発生する変状と対策事例</w:t>
      </w:r>
    </w:p>
    <w:tbl>
      <w:tblPr>
        <w:tblW w:w="9639" w:type="dxa"/>
        <w:tblInd w:w="99" w:type="dxa"/>
        <w:tblLayout w:type="fixed"/>
        <w:tblCellMar>
          <w:left w:w="99" w:type="dxa"/>
          <w:right w:w="99" w:type="dxa"/>
        </w:tblCellMar>
        <w:tblLook w:val="04A0" w:firstRow="1" w:lastRow="0" w:firstColumn="1" w:lastColumn="0" w:noHBand="0" w:noVBand="1"/>
      </w:tblPr>
      <w:tblGrid>
        <w:gridCol w:w="471"/>
        <w:gridCol w:w="3073"/>
        <w:gridCol w:w="3119"/>
        <w:gridCol w:w="2976"/>
      </w:tblGrid>
      <w:tr w:rsidR="00AB225D" w:rsidRPr="00AB225D" w:rsidTr="008A273A">
        <w:trPr>
          <w:trHeight w:val="270"/>
        </w:trPr>
        <w:tc>
          <w:tcPr>
            <w:tcW w:w="471" w:type="dxa"/>
            <w:tcBorders>
              <w:top w:val="single" w:sz="4" w:space="0" w:color="auto"/>
              <w:left w:val="single" w:sz="4" w:space="0" w:color="auto"/>
              <w:bottom w:val="double" w:sz="6" w:space="0" w:color="000000"/>
              <w:right w:val="single" w:sz="4" w:space="0" w:color="auto"/>
            </w:tcBorders>
            <w:shd w:val="clear" w:color="auto" w:fill="auto"/>
            <w:vAlign w:val="center"/>
            <w:hideMark/>
          </w:tcPr>
          <w:p w:rsidR="00736F79" w:rsidRPr="00AB225D" w:rsidRDefault="00736F79" w:rsidP="008A273A">
            <w:pPr>
              <w:widowControl/>
              <w:spacing w:line="0" w:lineRule="atLeast"/>
              <w:jc w:val="center"/>
              <w:rPr>
                <w:rFonts w:ascii="ＭＳ ゴシック" w:eastAsia="ＭＳ ゴシック" w:hAnsi="ＭＳ ゴシック" w:cs="ＭＳ Ｐゴシック"/>
                <w:sz w:val="16"/>
                <w:szCs w:val="16"/>
              </w:rPr>
            </w:pPr>
            <w:r w:rsidRPr="00AB225D">
              <w:rPr>
                <w:rFonts w:ascii="ＭＳ ゴシック" w:eastAsia="ＭＳ ゴシック" w:hAnsi="ＭＳ ゴシック" w:cs="ＭＳ Ｐゴシック" w:hint="eastAsia"/>
                <w:sz w:val="16"/>
                <w:szCs w:val="16"/>
              </w:rPr>
              <w:t>区分</w:t>
            </w:r>
          </w:p>
        </w:tc>
        <w:tc>
          <w:tcPr>
            <w:tcW w:w="3073" w:type="dxa"/>
            <w:tcBorders>
              <w:top w:val="single" w:sz="4" w:space="0" w:color="auto"/>
              <w:left w:val="nil"/>
              <w:bottom w:val="single" w:sz="4" w:space="0" w:color="auto"/>
              <w:right w:val="single" w:sz="4" w:space="0" w:color="auto"/>
            </w:tcBorders>
            <w:shd w:val="clear" w:color="000000" w:fill="FFCCCC"/>
            <w:noWrap/>
            <w:vAlign w:val="center"/>
            <w:hideMark/>
          </w:tcPr>
          <w:p w:rsidR="00736F79" w:rsidRPr="00AB225D" w:rsidRDefault="00736F79" w:rsidP="008A273A">
            <w:pPr>
              <w:widowControl/>
              <w:spacing w:line="0" w:lineRule="atLeast"/>
              <w:jc w:val="center"/>
              <w:rPr>
                <w:rFonts w:ascii="ＭＳ ゴシック" w:eastAsia="ＭＳ ゴシック" w:hAnsi="ＭＳ ゴシック" w:cs="ＭＳ Ｐゴシック"/>
                <w:sz w:val="16"/>
                <w:szCs w:val="16"/>
              </w:rPr>
            </w:pPr>
            <w:r w:rsidRPr="00AB225D">
              <w:rPr>
                <w:rFonts w:ascii="ＭＳ ゴシック" w:eastAsia="ＭＳ ゴシック" w:hAnsi="ＭＳ ゴシック" w:cs="ＭＳ Ｐゴシック" w:hint="eastAsia"/>
                <w:sz w:val="16"/>
                <w:szCs w:val="16"/>
              </w:rPr>
              <w:t>外力</w:t>
            </w:r>
          </w:p>
        </w:tc>
        <w:tc>
          <w:tcPr>
            <w:tcW w:w="3119" w:type="dxa"/>
            <w:tcBorders>
              <w:top w:val="single" w:sz="4" w:space="0" w:color="auto"/>
              <w:left w:val="nil"/>
              <w:bottom w:val="single" w:sz="4" w:space="0" w:color="auto"/>
              <w:right w:val="single" w:sz="4" w:space="0" w:color="auto"/>
            </w:tcBorders>
            <w:shd w:val="clear" w:color="000000" w:fill="FFFFCC"/>
            <w:noWrap/>
            <w:vAlign w:val="center"/>
            <w:hideMark/>
          </w:tcPr>
          <w:p w:rsidR="00736F79" w:rsidRPr="00AB225D" w:rsidRDefault="00736F79" w:rsidP="008A273A">
            <w:pPr>
              <w:widowControl/>
              <w:spacing w:line="0" w:lineRule="atLeast"/>
              <w:jc w:val="center"/>
              <w:rPr>
                <w:rFonts w:ascii="ＭＳ ゴシック" w:eastAsia="ＭＳ ゴシック" w:hAnsi="ＭＳ ゴシック" w:cs="ＭＳ Ｐゴシック"/>
                <w:sz w:val="16"/>
                <w:szCs w:val="16"/>
              </w:rPr>
            </w:pPr>
            <w:r w:rsidRPr="00AB225D">
              <w:rPr>
                <w:rFonts w:ascii="ＭＳ ゴシック" w:eastAsia="ＭＳ ゴシック" w:hAnsi="ＭＳ ゴシック" w:cs="ＭＳ Ｐゴシック" w:hint="eastAsia"/>
                <w:sz w:val="16"/>
                <w:szCs w:val="16"/>
              </w:rPr>
              <w:t>材質劣化</w:t>
            </w:r>
          </w:p>
        </w:tc>
        <w:tc>
          <w:tcPr>
            <w:tcW w:w="2976" w:type="dxa"/>
            <w:tcBorders>
              <w:top w:val="single" w:sz="4" w:space="0" w:color="auto"/>
              <w:left w:val="nil"/>
              <w:bottom w:val="single" w:sz="4" w:space="0" w:color="auto"/>
              <w:right w:val="single" w:sz="4" w:space="0" w:color="auto"/>
            </w:tcBorders>
            <w:shd w:val="clear" w:color="000000" w:fill="CCECFF"/>
            <w:noWrap/>
            <w:vAlign w:val="center"/>
            <w:hideMark/>
          </w:tcPr>
          <w:p w:rsidR="00736F79" w:rsidRPr="00AB225D" w:rsidRDefault="00736F79" w:rsidP="008A273A">
            <w:pPr>
              <w:widowControl/>
              <w:spacing w:line="0" w:lineRule="atLeast"/>
              <w:jc w:val="center"/>
              <w:rPr>
                <w:rFonts w:ascii="ＭＳ ゴシック" w:eastAsia="ＭＳ ゴシック" w:hAnsi="ＭＳ ゴシック" w:cs="ＭＳ Ｐゴシック"/>
                <w:sz w:val="16"/>
                <w:szCs w:val="16"/>
              </w:rPr>
            </w:pPr>
            <w:r w:rsidRPr="00AB225D">
              <w:rPr>
                <w:rFonts w:ascii="ＭＳ ゴシック" w:eastAsia="ＭＳ ゴシック" w:hAnsi="ＭＳ ゴシック" w:cs="ＭＳ Ｐゴシック" w:hint="eastAsia"/>
                <w:sz w:val="16"/>
                <w:szCs w:val="16"/>
              </w:rPr>
              <w:t>漏水</w:t>
            </w:r>
          </w:p>
        </w:tc>
      </w:tr>
      <w:tr w:rsidR="00AB225D" w:rsidRPr="00AB225D" w:rsidTr="008A273A">
        <w:trPr>
          <w:trHeight w:val="1566"/>
        </w:trPr>
        <w:tc>
          <w:tcPr>
            <w:tcW w:w="471" w:type="dxa"/>
            <w:vMerge w:val="restart"/>
            <w:tcBorders>
              <w:top w:val="double" w:sz="4" w:space="0" w:color="auto"/>
              <w:left w:val="single" w:sz="4" w:space="0" w:color="auto"/>
              <w:right w:val="single" w:sz="4" w:space="0" w:color="auto"/>
            </w:tcBorders>
            <w:shd w:val="clear" w:color="auto" w:fill="auto"/>
            <w:vAlign w:val="center"/>
            <w:hideMark/>
          </w:tcPr>
          <w:p w:rsidR="00736F79" w:rsidRPr="00AB225D" w:rsidRDefault="00736F79" w:rsidP="008A273A">
            <w:pPr>
              <w:widowControl/>
              <w:spacing w:line="0" w:lineRule="atLeast"/>
              <w:jc w:val="center"/>
              <w:rPr>
                <w:rFonts w:ascii="ＭＳ ゴシック" w:eastAsia="ＭＳ ゴシック" w:hAnsi="ＭＳ ゴシック" w:cs="ＭＳ Ｐゴシック"/>
                <w:sz w:val="16"/>
                <w:szCs w:val="16"/>
              </w:rPr>
            </w:pPr>
            <w:r w:rsidRPr="00AB225D">
              <w:rPr>
                <w:rFonts w:ascii="ＭＳ ゴシック" w:eastAsia="ＭＳ ゴシック" w:hAnsi="ＭＳ ゴシック" w:cs="ＭＳ Ｐゴシック" w:hint="eastAsia"/>
                <w:sz w:val="16"/>
                <w:szCs w:val="16"/>
              </w:rPr>
              <w:t>変状状況</w:t>
            </w:r>
          </w:p>
          <w:p w:rsidR="00736F79" w:rsidRPr="00AB225D" w:rsidRDefault="00736F79" w:rsidP="008A273A">
            <w:pPr>
              <w:widowControl/>
              <w:spacing w:line="0" w:lineRule="atLeast"/>
              <w:jc w:val="center"/>
              <w:rPr>
                <w:rFonts w:ascii="ＭＳ ゴシック" w:eastAsia="ＭＳ ゴシック" w:hAnsi="ＭＳ ゴシック" w:cs="ＭＳ Ｐゴシック"/>
                <w:sz w:val="16"/>
                <w:szCs w:val="16"/>
              </w:rPr>
            </w:pPr>
            <w:r w:rsidRPr="00AB225D">
              <w:rPr>
                <w:rFonts w:ascii="ＭＳ ゴシック" w:eastAsia="ＭＳ ゴシック" w:hAnsi="ＭＳ ゴシック" w:cs="ＭＳ Ｐゴシック" w:hint="eastAsia"/>
                <w:sz w:val="16"/>
                <w:szCs w:val="16"/>
              </w:rPr>
              <w:t>例</w:t>
            </w:r>
          </w:p>
        </w:tc>
        <w:tc>
          <w:tcPr>
            <w:tcW w:w="3073" w:type="dxa"/>
            <w:tcBorders>
              <w:top w:val="double" w:sz="4" w:space="0" w:color="auto"/>
              <w:left w:val="nil"/>
              <w:bottom w:val="nil"/>
              <w:right w:val="single" w:sz="4" w:space="0" w:color="auto"/>
            </w:tcBorders>
            <w:shd w:val="clear" w:color="auto" w:fill="auto"/>
            <w:noWrap/>
            <w:vAlign w:val="center"/>
            <w:hideMark/>
          </w:tcPr>
          <w:p w:rsidR="00736F79" w:rsidRPr="00AB225D" w:rsidRDefault="00736F79" w:rsidP="008A273A">
            <w:pPr>
              <w:widowControl/>
              <w:spacing w:line="0" w:lineRule="atLeast"/>
              <w:jc w:val="center"/>
              <w:rPr>
                <w:rFonts w:ascii="ＭＳ Ｐゴシック" w:eastAsia="ＭＳ Ｐゴシック" w:hAnsi="ＭＳ Ｐゴシック" w:cs="ＭＳ Ｐゴシック"/>
                <w:sz w:val="16"/>
                <w:szCs w:val="16"/>
              </w:rPr>
            </w:pPr>
            <w:r w:rsidRPr="00AB225D">
              <w:rPr>
                <w:noProof/>
              </w:rPr>
              <mc:AlternateContent>
                <mc:Choice Requires="wps">
                  <w:drawing>
                    <wp:anchor distT="0" distB="0" distL="114300" distR="114300" simplePos="0" relativeHeight="251727872" behindDoc="0" locked="0" layoutInCell="1" allowOverlap="1" wp14:anchorId="6D14AD17" wp14:editId="4D413C7F">
                      <wp:simplePos x="0" y="0"/>
                      <wp:positionH relativeFrom="column">
                        <wp:posOffset>833120</wp:posOffset>
                      </wp:positionH>
                      <wp:positionV relativeFrom="paragraph">
                        <wp:posOffset>629285</wp:posOffset>
                      </wp:positionV>
                      <wp:extent cx="285750" cy="285750"/>
                      <wp:effectExtent l="38100" t="38100" r="19050" b="19050"/>
                      <wp:wrapNone/>
                      <wp:docPr id="33" name="直線矢印コネクタ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85750" cy="285750"/>
                              </a:xfrm>
                              <a:prstGeom prst="straightConnector1">
                                <a:avLst/>
                              </a:prstGeom>
                              <a:noFill/>
                              <a:ln w="1587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E427E1F" id="_x0000_t32" coordsize="21600,21600" o:spt="32" o:oned="t" path="m,l21600,21600e" filled="f">
                      <v:path arrowok="t" fillok="f" o:connecttype="none"/>
                      <o:lock v:ext="edit" shapetype="t"/>
                    </v:shapetype>
                    <v:shape id="直線矢印コネクタ 33" o:spid="_x0000_s1026" type="#_x0000_t32" style="position:absolute;left:0;text-align:left;margin-left:65.6pt;margin-top:49.55pt;width:22.5pt;height:22.5pt;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" strokecolor="red" strokeweight="1.25pt">
                      <v:stroke endarrow="open"/>
                      <o:lock v:ext="edit" shapetype="f"/>
                    </v:shape>
                  </w:pict>
                </mc:Fallback>
              </mc:AlternateContent>
            </w:r>
            <w:r w:rsidRPr="00AB225D">
              <w:rPr>
                <w:noProof/>
              </w:rPr>
              <w:drawing>
                <wp:inline distT="0" distB="0" distL="0" distR="0" wp14:anchorId="5ABAB8C4" wp14:editId="484F0EDE">
                  <wp:extent cx="1733550" cy="11049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1104900"/>
                          </a:xfrm>
                          <a:prstGeom prst="rect">
                            <a:avLst/>
                          </a:prstGeom>
                          <a:noFill/>
                          <a:ln>
                            <a:noFill/>
                          </a:ln>
                        </pic:spPr>
                      </pic:pic>
                    </a:graphicData>
                  </a:graphic>
                </wp:inline>
              </w:drawing>
            </w:r>
          </w:p>
        </w:tc>
        <w:tc>
          <w:tcPr>
            <w:tcW w:w="3119" w:type="dxa"/>
            <w:tcBorders>
              <w:top w:val="double" w:sz="4" w:space="0" w:color="auto"/>
              <w:left w:val="single" w:sz="4" w:space="0" w:color="auto"/>
              <w:bottom w:val="nil"/>
              <w:right w:val="single" w:sz="4" w:space="0" w:color="auto"/>
            </w:tcBorders>
            <w:shd w:val="clear" w:color="auto" w:fill="auto"/>
            <w:noWrap/>
            <w:vAlign w:val="center"/>
            <w:hideMark/>
          </w:tcPr>
          <w:p w:rsidR="00736F79" w:rsidRPr="00AB225D" w:rsidRDefault="00736F79" w:rsidP="008A273A">
            <w:pPr>
              <w:widowControl/>
              <w:spacing w:line="0" w:lineRule="atLeast"/>
              <w:jc w:val="center"/>
              <w:rPr>
                <w:rFonts w:ascii="ＭＳ ゴシック" w:eastAsia="ＭＳ ゴシック" w:hAnsi="ＭＳ ゴシック" w:cs="ＭＳ Ｐゴシック"/>
                <w:sz w:val="16"/>
                <w:szCs w:val="16"/>
              </w:rPr>
            </w:pPr>
            <w:r w:rsidRPr="00AB225D">
              <w:rPr>
                <w:noProof/>
              </w:rPr>
              <mc:AlternateContent>
                <mc:Choice Requires="wps">
                  <w:drawing>
                    <wp:anchor distT="0" distB="0" distL="114300" distR="114300" simplePos="0" relativeHeight="251728896" behindDoc="0" locked="0" layoutInCell="1" allowOverlap="1" wp14:anchorId="1BFA486C" wp14:editId="6BB90EAE">
                      <wp:simplePos x="0" y="0"/>
                      <wp:positionH relativeFrom="column">
                        <wp:posOffset>678180</wp:posOffset>
                      </wp:positionH>
                      <wp:positionV relativeFrom="paragraph">
                        <wp:posOffset>337185</wp:posOffset>
                      </wp:positionV>
                      <wp:extent cx="409575" cy="342900"/>
                      <wp:effectExtent l="0" t="38100" r="47625" b="19050"/>
                      <wp:wrapNone/>
                      <wp:docPr id="34" name="直線矢印コネクタ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9575" cy="342900"/>
                              </a:xfrm>
                              <a:prstGeom prst="straightConnector1">
                                <a:avLst/>
                              </a:prstGeom>
                              <a:noFill/>
                              <a:ln w="158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DBC8F5" id="直線矢印コネクタ 34" o:spid="_x0000_s1026" type="#_x0000_t32" style="position:absolute;left:0;text-align:left;margin-left:53.4pt;margin-top:26.55pt;width:32.25pt;height:27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" strokecolor="red" strokeweight="1.25pt">
                      <v:stroke endarrow="open"/>
                      <o:lock v:ext="edit" shapetype="f"/>
                    </v:shape>
                  </w:pict>
                </mc:Fallback>
              </mc:AlternateContent>
            </w:r>
            <w:r w:rsidRPr="00AB225D">
              <w:rPr>
                <w:noProof/>
              </w:rPr>
              <w:drawing>
                <wp:inline distT="0" distB="0" distL="0" distR="0" wp14:anchorId="357512F0" wp14:editId="6764400D">
                  <wp:extent cx="1685925" cy="1076325"/>
                  <wp:effectExtent l="0" t="0" r="9525"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5925" cy="1076325"/>
                          </a:xfrm>
                          <a:prstGeom prst="rect">
                            <a:avLst/>
                          </a:prstGeom>
                          <a:noFill/>
                          <a:ln>
                            <a:noFill/>
                          </a:ln>
                        </pic:spPr>
                      </pic:pic>
                    </a:graphicData>
                  </a:graphic>
                </wp:inline>
              </w:drawing>
            </w:r>
          </w:p>
        </w:tc>
        <w:tc>
          <w:tcPr>
            <w:tcW w:w="2976" w:type="dxa"/>
            <w:tcBorders>
              <w:top w:val="double" w:sz="4" w:space="0" w:color="auto"/>
              <w:left w:val="nil"/>
              <w:bottom w:val="nil"/>
              <w:right w:val="single" w:sz="4" w:space="0" w:color="auto"/>
            </w:tcBorders>
            <w:shd w:val="clear" w:color="auto" w:fill="auto"/>
            <w:noWrap/>
            <w:vAlign w:val="center"/>
            <w:hideMark/>
          </w:tcPr>
          <w:p w:rsidR="00736F79" w:rsidRPr="00AB225D" w:rsidRDefault="00736F79" w:rsidP="008A273A">
            <w:pPr>
              <w:widowControl/>
              <w:spacing w:line="0" w:lineRule="atLeast"/>
              <w:jc w:val="center"/>
              <w:rPr>
                <w:rFonts w:ascii="ＭＳ ゴシック" w:eastAsia="ＭＳ ゴシック" w:hAnsi="ＭＳ ゴシック" w:cs="ＭＳ Ｐゴシック"/>
                <w:sz w:val="16"/>
                <w:szCs w:val="16"/>
              </w:rPr>
            </w:pPr>
            <w:r w:rsidRPr="00AB225D">
              <w:rPr>
                <w:noProof/>
              </w:rPr>
              <w:drawing>
                <wp:inline distT="0" distB="0" distL="0" distR="0" wp14:anchorId="0BFA1BC7" wp14:editId="150847BC">
                  <wp:extent cx="1733550" cy="115252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3550" cy="1152525"/>
                          </a:xfrm>
                          <a:prstGeom prst="rect">
                            <a:avLst/>
                          </a:prstGeom>
                          <a:noFill/>
                          <a:ln>
                            <a:noFill/>
                          </a:ln>
                        </pic:spPr>
                      </pic:pic>
                    </a:graphicData>
                  </a:graphic>
                </wp:inline>
              </w:drawing>
            </w:r>
          </w:p>
        </w:tc>
      </w:tr>
      <w:tr w:rsidR="00AB225D" w:rsidRPr="00AB225D" w:rsidTr="008A273A">
        <w:trPr>
          <w:trHeight w:val="260"/>
        </w:trPr>
        <w:tc>
          <w:tcPr>
            <w:tcW w:w="471" w:type="dxa"/>
            <w:vMerge/>
            <w:tcBorders>
              <w:left w:val="single" w:sz="4" w:space="0" w:color="auto"/>
              <w:bottom w:val="double" w:sz="4" w:space="0" w:color="auto"/>
              <w:right w:val="single" w:sz="4" w:space="0" w:color="auto"/>
            </w:tcBorders>
            <w:shd w:val="clear" w:color="auto" w:fill="auto"/>
            <w:vAlign w:val="center"/>
          </w:tcPr>
          <w:p w:rsidR="00736F79" w:rsidRPr="00AB225D" w:rsidRDefault="00736F79" w:rsidP="008A273A">
            <w:pPr>
              <w:widowControl/>
              <w:spacing w:line="0" w:lineRule="atLeast"/>
              <w:jc w:val="center"/>
              <w:rPr>
                <w:rFonts w:ascii="ＭＳ ゴシック" w:eastAsia="ＭＳ ゴシック" w:hAnsi="ＭＳ ゴシック" w:cs="ＭＳ Ｐゴシック"/>
                <w:sz w:val="16"/>
                <w:szCs w:val="16"/>
              </w:rPr>
            </w:pPr>
          </w:p>
        </w:tc>
        <w:tc>
          <w:tcPr>
            <w:tcW w:w="3073" w:type="dxa"/>
            <w:tcBorders>
              <w:left w:val="nil"/>
              <w:bottom w:val="double" w:sz="4" w:space="0" w:color="auto"/>
              <w:right w:val="single" w:sz="4" w:space="0" w:color="auto"/>
            </w:tcBorders>
            <w:shd w:val="clear" w:color="auto" w:fill="auto"/>
            <w:noWrap/>
            <w:vAlign w:val="center"/>
          </w:tcPr>
          <w:p w:rsidR="00736F79" w:rsidRPr="00AB225D" w:rsidRDefault="00736F79" w:rsidP="008A273A">
            <w:pPr>
              <w:widowControl/>
              <w:spacing w:line="0" w:lineRule="atLeast"/>
              <w:jc w:val="left"/>
              <w:rPr>
                <w:noProof/>
              </w:rPr>
            </w:pPr>
            <w:r w:rsidRPr="00AB225D">
              <w:rPr>
                <w:rFonts w:ascii="ＭＳ ゴシック" w:eastAsia="ＭＳ ゴシック" w:hAnsi="ＭＳ ゴシック" w:cs="ＭＳ Ｐゴシック" w:hint="eastAsia"/>
                <w:sz w:val="16"/>
                <w:szCs w:val="16"/>
              </w:rPr>
              <w:t>偏土圧により斜め方向にひび割れ発生</w:t>
            </w:r>
          </w:p>
        </w:tc>
        <w:tc>
          <w:tcPr>
            <w:tcW w:w="3119" w:type="dxa"/>
            <w:tcBorders>
              <w:left w:val="single" w:sz="4" w:space="0" w:color="auto"/>
              <w:bottom w:val="double" w:sz="4" w:space="0" w:color="auto"/>
              <w:right w:val="single" w:sz="4" w:space="0" w:color="auto"/>
            </w:tcBorders>
            <w:shd w:val="clear" w:color="auto" w:fill="auto"/>
            <w:noWrap/>
            <w:vAlign w:val="center"/>
          </w:tcPr>
          <w:p w:rsidR="00736F79" w:rsidRPr="00AB225D" w:rsidRDefault="00736F79" w:rsidP="008A273A">
            <w:pPr>
              <w:widowControl/>
              <w:spacing w:line="0" w:lineRule="atLeast"/>
              <w:jc w:val="left"/>
              <w:rPr>
                <w:noProof/>
              </w:rPr>
            </w:pPr>
            <w:r w:rsidRPr="00AB225D">
              <w:rPr>
                <w:rFonts w:ascii="ＭＳ ゴシック" w:eastAsia="ＭＳ ゴシック" w:hAnsi="ＭＳ ゴシック" w:cs="ＭＳ Ｐゴシック" w:hint="eastAsia"/>
                <w:sz w:val="16"/>
                <w:szCs w:val="16"/>
              </w:rPr>
              <w:t>覆工面がはく落し、骨材が露出する</w:t>
            </w:r>
          </w:p>
        </w:tc>
        <w:tc>
          <w:tcPr>
            <w:tcW w:w="2976" w:type="dxa"/>
            <w:tcBorders>
              <w:left w:val="nil"/>
              <w:bottom w:val="double" w:sz="4" w:space="0" w:color="auto"/>
              <w:right w:val="single" w:sz="4" w:space="0" w:color="auto"/>
            </w:tcBorders>
            <w:shd w:val="clear" w:color="auto" w:fill="auto"/>
            <w:noWrap/>
            <w:vAlign w:val="center"/>
          </w:tcPr>
          <w:p w:rsidR="00736F79" w:rsidRPr="00AB225D" w:rsidRDefault="00736F79" w:rsidP="008A273A">
            <w:pPr>
              <w:widowControl/>
              <w:spacing w:line="0" w:lineRule="atLeast"/>
              <w:jc w:val="center"/>
              <w:rPr>
                <w:noProof/>
              </w:rPr>
            </w:pPr>
            <w:r w:rsidRPr="00AB225D">
              <w:rPr>
                <w:rFonts w:ascii="ＭＳ ゴシック" w:eastAsia="ＭＳ ゴシック" w:hAnsi="ＭＳ ゴシック" w:cs="ＭＳ Ｐゴシック" w:hint="eastAsia"/>
                <w:sz w:val="16"/>
                <w:szCs w:val="16"/>
              </w:rPr>
              <w:t>つらら発生</w:t>
            </w:r>
          </w:p>
        </w:tc>
      </w:tr>
      <w:tr w:rsidR="00AB225D" w:rsidRPr="00AB225D" w:rsidTr="008A273A">
        <w:trPr>
          <w:trHeight w:val="1742"/>
        </w:trPr>
        <w:tc>
          <w:tcPr>
            <w:tcW w:w="471" w:type="dxa"/>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rsidR="006F1232" w:rsidRPr="00AB225D" w:rsidRDefault="006F1232" w:rsidP="006F1232">
            <w:pPr>
              <w:widowControl/>
              <w:spacing w:line="0" w:lineRule="atLeast"/>
              <w:jc w:val="center"/>
              <w:rPr>
                <w:rFonts w:ascii="ＭＳ ゴシック" w:eastAsia="ＭＳ ゴシック" w:hAnsi="ＭＳ ゴシック" w:cs="ＭＳ Ｐゴシック"/>
                <w:sz w:val="16"/>
                <w:szCs w:val="16"/>
              </w:rPr>
            </w:pPr>
            <w:r w:rsidRPr="00AB225D">
              <w:rPr>
                <w:rFonts w:ascii="ＭＳ ゴシック" w:eastAsia="ＭＳ ゴシック" w:hAnsi="ＭＳ ゴシック" w:cs="ＭＳ Ｐゴシック" w:hint="eastAsia"/>
                <w:sz w:val="16"/>
                <w:szCs w:val="16"/>
              </w:rPr>
              <w:t>標準対策工の例</w:t>
            </w:r>
          </w:p>
        </w:tc>
        <w:tc>
          <w:tcPr>
            <w:tcW w:w="3073" w:type="dxa"/>
            <w:tcBorders>
              <w:top w:val="double" w:sz="4" w:space="0" w:color="auto"/>
              <w:left w:val="nil"/>
              <w:bottom w:val="nil"/>
              <w:right w:val="single" w:sz="4" w:space="0" w:color="auto"/>
            </w:tcBorders>
            <w:shd w:val="clear" w:color="auto" w:fill="auto"/>
            <w:noWrap/>
            <w:vAlign w:val="center"/>
            <w:hideMark/>
          </w:tcPr>
          <w:p w:rsidR="006F1232" w:rsidRPr="00AB225D" w:rsidRDefault="00E1504F" w:rsidP="006F1232">
            <w:pPr>
              <w:spacing w:line="0" w:lineRule="atLeast"/>
              <w:jc w:val="center"/>
              <w:rPr>
                <w:rFonts w:ascii="ＭＳ ゴシック" w:eastAsia="ＭＳ ゴシック" w:hAnsi="ＭＳ ゴシック" w:cs="ＭＳ Ｐゴシック"/>
                <w:sz w:val="16"/>
                <w:szCs w:val="16"/>
              </w:rPr>
            </w:pPr>
            <w:r>
              <w:rPr>
                <w:rFonts w:ascii="ＭＳ ゴシック" w:eastAsia="ＭＳ ゴシック" w:hAnsi="ＭＳ ゴシック" w:cs="ＭＳ Ｐゴシック"/>
                <w:sz w:val="16"/>
                <w:szCs w:val="16"/>
              </w:rPr>
              <w:pict w14:anchorId="089DE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6pt;height:103.8pt">
                  <v:imagedata r:id="rId17" o:title="liner18"/>
                </v:shape>
              </w:pict>
            </w:r>
          </w:p>
        </w:tc>
        <w:tc>
          <w:tcPr>
            <w:tcW w:w="3119" w:type="dxa"/>
            <w:tcBorders>
              <w:top w:val="double" w:sz="4" w:space="0" w:color="auto"/>
              <w:left w:val="nil"/>
              <w:bottom w:val="nil"/>
              <w:right w:val="single" w:sz="4" w:space="0" w:color="auto"/>
            </w:tcBorders>
            <w:shd w:val="clear" w:color="auto" w:fill="auto"/>
            <w:noWrap/>
            <w:vAlign w:val="center"/>
            <w:hideMark/>
          </w:tcPr>
          <w:p w:rsidR="006F1232" w:rsidRPr="00AB225D" w:rsidRDefault="006F1232" w:rsidP="006F1232">
            <w:pPr>
              <w:widowControl/>
              <w:spacing w:line="0" w:lineRule="atLeast"/>
              <w:jc w:val="center"/>
              <w:rPr>
                <w:rFonts w:ascii="ＭＳ Ｐゴシック" w:eastAsia="ＭＳ Ｐゴシック" w:hAnsi="ＭＳ Ｐゴシック" w:cs="ＭＳ Ｐゴシック"/>
                <w:sz w:val="16"/>
                <w:szCs w:val="16"/>
              </w:rPr>
            </w:pPr>
            <w:r w:rsidRPr="00AB225D">
              <w:rPr>
                <w:noProof/>
              </w:rPr>
              <w:drawing>
                <wp:inline distT="0" distB="0" distL="0" distR="0" wp14:anchorId="32A41635" wp14:editId="5BF4B66F">
                  <wp:extent cx="1600200" cy="1066800"/>
                  <wp:effectExtent l="0" t="0" r="0" b="0"/>
                  <wp:docPr id="36" name="図 36" descr="太田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太田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0200" cy="1066800"/>
                          </a:xfrm>
                          <a:prstGeom prst="rect">
                            <a:avLst/>
                          </a:prstGeom>
                          <a:noFill/>
                          <a:ln>
                            <a:noFill/>
                          </a:ln>
                        </pic:spPr>
                      </pic:pic>
                    </a:graphicData>
                  </a:graphic>
                </wp:inline>
              </w:drawing>
            </w:r>
          </w:p>
        </w:tc>
        <w:tc>
          <w:tcPr>
            <w:tcW w:w="2976" w:type="dxa"/>
            <w:tcBorders>
              <w:top w:val="double" w:sz="4" w:space="0" w:color="auto"/>
              <w:left w:val="single" w:sz="4" w:space="0" w:color="auto"/>
              <w:bottom w:val="nil"/>
              <w:right w:val="single" w:sz="4" w:space="0" w:color="auto"/>
            </w:tcBorders>
            <w:shd w:val="clear" w:color="auto" w:fill="auto"/>
            <w:vAlign w:val="center"/>
          </w:tcPr>
          <w:p w:rsidR="006F1232" w:rsidRPr="00AB225D" w:rsidRDefault="006F1232" w:rsidP="006F1232">
            <w:pPr>
              <w:widowControl/>
              <w:spacing w:line="0" w:lineRule="atLeast"/>
              <w:jc w:val="left"/>
              <w:rPr>
                <w:rFonts w:ascii="ＭＳ ゴシック" w:eastAsia="ＭＳ ゴシック" w:hAnsi="ＭＳ ゴシック" w:cs="ＭＳ Ｐゴシック"/>
                <w:sz w:val="16"/>
                <w:szCs w:val="16"/>
              </w:rPr>
            </w:pPr>
          </w:p>
          <w:p w:rsidR="006F1232" w:rsidRPr="00AB225D" w:rsidRDefault="006F1232" w:rsidP="006F1232">
            <w:pPr>
              <w:widowControl/>
              <w:spacing w:line="0" w:lineRule="atLeast"/>
              <w:jc w:val="left"/>
              <w:rPr>
                <w:rFonts w:ascii="ＭＳ Ｐゴシック" w:eastAsia="ＭＳ Ｐゴシック" w:hAnsi="ＭＳ Ｐゴシック" w:cs="ＭＳ Ｐゴシック"/>
                <w:sz w:val="16"/>
                <w:szCs w:val="16"/>
              </w:rPr>
            </w:pPr>
            <w:r w:rsidRPr="00AB225D">
              <w:rPr>
                <w:noProof/>
              </w:rPr>
              <w:drawing>
                <wp:anchor distT="0" distB="0" distL="114300" distR="114300" simplePos="0" relativeHeight="251730944" behindDoc="0" locked="0" layoutInCell="1" allowOverlap="1" wp14:anchorId="5607AF97" wp14:editId="7FE829F0">
                  <wp:simplePos x="0" y="0"/>
                  <wp:positionH relativeFrom="column">
                    <wp:posOffset>31115</wp:posOffset>
                  </wp:positionH>
                  <wp:positionV relativeFrom="paragraph">
                    <wp:posOffset>17145</wp:posOffset>
                  </wp:positionV>
                  <wp:extent cx="1686560" cy="1115695"/>
                  <wp:effectExtent l="0" t="0" r="8890" b="8255"/>
                  <wp:wrapNone/>
                  <wp:docPr id="19" name="図 19" descr="夕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夕張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656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F1232" w:rsidRPr="00AB225D" w:rsidTr="008A273A">
        <w:trPr>
          <w:trHeight w:val="70"/>
        </w:trPr>
        <w:tc>
          <w:tcPr>
            <w:tcW w:w="471" w:type="dxa"/>
            <w:vMerge/>
            <w:tcBorders>
              <w:top w:val="nil"/>
              <w:left w:val="single" w:sz="4" w:space="0" w:color="auto"/>
              <w:bottom w:val="single" w:sz="4" w:space="0" w:color="000000"/>
              <w:right w:val="single" w:sz="4" w:space="0" w:color="auto"/>
            </w:tcBorders>
            <w:vAlign w:val="center"/>
            <w:hideMark/>
          </w:tcPr>
          <w:p w:rsidR="006F1232" w:rsidRPr="00AB225D" w:rsidRDefault="006F1232" w:rsidP="006F1232">
            <w:pPr>
              <w:widowControl/>
              <w:spacing w:line="0" w:lineRule="atLeast"/>
              <w:jc w:val="left"/>
              <w:rPr>
                <w:rFonts w:ascii="ＭＳ ゴシック" w:eastAsia="ＭＳ ゴシック" w:hAnsi="ＭＳ ゴシック" w:cs="ＭＳ Ｐゴシック"/>
                <w:sz w:val="16"/>
                <w:szCs w:val="16"/>
              </w:rPr>
            </w:pPr>
          </w:p>
        </w:tc>
        <w:tc>
          <w:tcPr>
            <w:tcW w:w="3073" w:type="dxa"/>
            <w:tcBorders>
              <w:top w:val="nil"/>
              <w:left w:val="nil"/>
              <w:bottom w:val="single" w:sz="4" w:space="0" w:color="auto"/>
              <w:right w:val="single" w:sz="4" w:space="0" w:color="auto"/>
            </w:tcBorders>
            <w:shd w:val="clear" w:color="auto" w:fill="auto"/>
            <w:vAlign w:val="center"/>
            <w:hideMark/>
          </w:tcPr>
          <w:p w:rsidR="006F1232" w:rsidRPr="00AB225D" w:rsidRDefault="006F1232" w:rsidP="006F1232">
            <w:pPr>
              <w:spacing w:line="0" w:lineRule="atLeast"/>
              <w:jc w:val="center"/>
              <w:rPr>
                <w:rFonts w:ascii="ＭＳ ゴシック" w:eastAsia="ＭＳ ゴシック" w:hAnsi="ＭＳ ゴシック" w:cs="ＭＳ Ｐゴシック"/>
                <w:sz w:val="16"/>
                <w:szCs w:val="16"/>
              </w:rPr>
            </w:pPr>
            <w:r w:rsidRPr="00AB225D">
              <w:rPr>
                <w:rFonts w:ascii="ＭＳ ゴシック" w:eastAsia="ＭＳ ゴシック" w:hAnsi="ＭＳ ゴシック" w:cs="ＭＳ Ｐゴシック" w:hint="eastAsia"/>
                <w:sz w:val="16"/>
                <w:szCs w:val="16"/>
              </w:rPr>
              <w:t>〇内巻補強工（ライナープレート工法）</w:t>
            </w:r>
          </w:p>
        </w:tc>
        <w:tc>
          <w:tcPr>
            <w:tcW w:w="3119" w:type="dxa"/>
            <w:tcBorders>
              <w:top w:val="nil"/>
              <w:left w:val="nil"/>
              <w:bottom w:val="single" w:sz="4" w:space="0" w:color="auto"/>
              <w:right w:val="single" w:sz="4" w:space="0" w:color="auto"/>
            </w:tcBorders>
            <w:shd w:val="clear" w:color="auto" w:fill="auto"/>
            <w:vAlign w:val="center"/>
            <w:hideMark/>
          </w:tcPr>
          <w:p w:rsidR="006F1232" w:rsidRPr="00AB225D" w:rsidRDefault="006F1232" w:rsidP="006F1232">
            <w:pPr>
              <w:widowControl/>
              <w:spacing w:line="0" w:lineRule="atLeast"/>
              <w:jc w:val="center"/>
              <w:rPr>
                <w:rFonts w:ascii="ＭＳ ゴシック" w:eastAsia="ＭＳ ゴシック" w:hAnsi="ＭＳ ゴシック" w:cs="ＭＳ Ｐゴシック"/>
                <w:sz w:val="16"/>
                <w:szCs w:val="16"/>
              </w:rPr>
            </w:pPr>
            <w:r w:rsidRPr="00AB225D">
              <w:rPr>
                <w:rFonts w:ascii="ＭＳ ゴシック" w:eastAsia="ＭＳ ゴシック" w:hAnsi="ＭＳ ゴシック" w:cs="ＭＳ Ｐゴシック" w:hint="eastAsia"/>
                <w:sz w:val="16"/>
                <w:szCs w:val="16"/>
              </w:rPr>
              <w:t>〇当て板工（繊維シート）</w:t>
            </w:r>
          </w:p>
        </w:tc>
        <w:tc>
          <w:tcPr>
            <w:tcW w:w="2976" w:type="dxa"/>
            <w:tcBorders>
              <w:top w:val="nil"/>
              <w:left w:val="nil"/>
              <w:bottom w:val="single" w:sz="4" w:space="0" w:color="auto"/>
              <w:right w:val="single" w:sz="4" w:space="0" w:color="auto"/>
            </w:tcBorders>
            <w:shd w:val="clear" w:color="auto" w:fill="auto"/>
            <w:vAlign w:val="center"/>
            <w:hideMark/>
          </w:tcPr>
          <w:p w:rsidR="006F1232" w:rsidRPr="00AB225D" w:rsidRDefault="006F1232" w:rsidP="006F1232">
            <w:pPr>
              <w:widowControl/>
              <w:spacing w:line="0" w:lineRule="atLeast"/>
              <w:jc w:val="center"/>
              <w:rPr>
                <w:rFonts w:ascii="ＭＳ ゴシック" w:eastAsia="ＭＳ ゴシック" w:hAnsi="ＭＳ ゴシック" w:cs="ＭＳ Ｐゴシック"/>
                <w:sz w:val="16"/>
                <w:szCs w:val="16"/>
              </w:rPr>
            </w:pPr>
            <w:r w:rsidRPr="00AB225D">
              <w:rPr>
                <w:rFonts w:ascii="ＭＳ ゴシック" w:eastAsia="ＭＳ ゴシック" w:hAnsi="ＭＳ ゴシック" w:cs="ＭＳ Ｐゴシック" w:hint="eastAsia"/>
                <w:sz w:val="16"/>
                <w:szCs w:val="16"/>
              </w:rPr>
              <w:t>〇面導水パネル工</w:t>
            </w:r>
          </w:p>
        </w:tc>
      </w:tr>
    </w:tbl>
    <w:p w:rsidR="00736F79" w:rsidRPr="00AB225D" w:rsidRDefault="00736F79" w:rsidP="00736F79">
      <w:pPr>
        <w:spacing w:line="160" w:lineRule="exact"/>
        <w:ind w:firstLineChars="100" w:firstLine="206"/>
      </w:pPr>
    </w:p>
    <w:p w:rsidR="006F1232" w:rsidRPr="00AB225D" w:rsidRDefault="006F1232" w:rsidP="00736F79">
      <w:pPr>
        <w:spacing w:line="160" w:lineRule="exact"/>
        <w:ind w:firstLineChars="100" w:firstLine="206"/>
      </w:pPr>
    </w:p>
    <w:p w:rsidR="006F1232" w:rsidRPr="00AB225D" w:rsidRDefault="006F1232" w:rsidP="00736F79">
      <w:pPr>
        <w:ind w:firstLineChars="100" w:firstLine="206"/>
      </w:pPr>
      <w:r w:rsidRPr="00AB225D">
        <w:rPr>
          <w:rFonts w:hint="eastAsia"/>
        </w:rPr>
        <w:t>実際の対策工法については、詳細設計を行い、現地条件等に即した工法を選定していきます。</w:t>
      </w:r>
    </w:p>
    <w:p w:rsidR="00736F79" w:rsidRPr="00AB225D" w:rsidRDefault="00736F79" w:rsidP="00736F79">
      <w:pPr>
        <w:ind w:firstLineChars="100" w:firstLine="206"/>
      </w:pPr>
      <w:r w:rsidRPr="00AB225D">
        <w:rPr>
          <w:rFonts w:hint="eastAsia"/>
        </w:rPr>
        <w:t>また、付属施設についても耐用年数に配慮したうえで、トンネル本体工と同様に、点検・診断により施設の状態を把握しながら更新していくこととしています。</w:t>
      </w:r>
    </w:p>
    <w:p w:rsidR="00736F79" w:rsidRPr="00AB225D" w:rsidRDefault="00736F79" w:rsidP="00736F79">
      <w:pPr>
        <w:ind w:firstLineChars="100" w:firstLine="206"/>
        <w:rPr>
          <w:highlight w:val="yellow"/>
        </w:rPr>
      </w:pPr>
    </w:p>
    <w:p w:rsidR="00F040BB" w:rsidRPr="00AB225D" w:rsidRDefault="00736F79" w:rsidP="00F5541C">
      <w:pPr>
        <w:pStyle w:val="2"/>
      </w:pPr>
      <w:bookmarkStart w:id="24" w:name="_Toc35453626"/>
      <w:r w:rsidRPr="00AB225D">
        <w:rPr>
          <w:rFonts w:hint="eastAsia"/>
        </w:rPr>
        <w:t>対策費用</w:t>
      </w:r>
      <w:bookmarkEnd w:id="24"/>
    </w:p>
    <w:p w:rsidR="00150233" w:rsidRDefault="00F5541C" w:rsidP="00F5541C">
      <w:pPr>
        <w:ind w:firstLineChars="100" w:firstLine="206"/>
      </w:pPr>
      <w:r w:rsidRPr="00AB225D">
        <w:rPr>
          <w:rFonts w:hint="eastAsia"/>
        </w:rPr>
        <w:t>トンネルの維持修繕費</w:t>
      </w:r>
      <w:r w:rsidR="00373AC8" w:rsidRPr="00AB225D">
        <w:rPr>
          <w:rFonts w:hint="eastAsia"/>
        </w:rPr>
        <w:t>（本体工対策費、付属施設更新費、定期点検費）</w:t>
      </w:r>
      <w:r w:rsidR="007C1915" w:rsidRPr="00AB225D">
        <w:rPr>
          <w:rFonts w:hint="eastAsia"/>
        </w:rPr>
        <w:t>については</w:t>
      </w:r>
      <w:r w:rsidRPr="00AB225D">
        <w:rPr>
          <w:rFonts w:hint="eastAsia"/>
        </w:rPr>
        <w:t>、</w:t>
      </w:r>
      <w:r w:rsidR="00403D30" w:rsidRPr="00AB225D">
        <w:rPr>
          <w:rFonts w:hint="eastAsia"/>
        </w:rPr>
        <w:t>今後</w:t>
      </w:r>
      <w:r w:rsidRPr="00AB225D">
        <w:rPr>
          <w:rFonts w:hint="eastAsia"/>
        </w:rPr>
        <w:t>発生す</w:t>
      </w:r>
      <w:r w:rsidRPr="00D9416C">
        <w:rPr>
          <w:rFonts w:hint="eastAsia"/>
        </w:rPr>
        <w:t>るトンネルの</w:t>
      </w:r>
      <w:r w:rsidR="006543DF">
        <w:rPr>
          <w:rFonts w:hint="eastAsia"/>
        </w:rPr>
        <w:t>ＬＣＣ</w:t>
      </w:r>
      <w:r w:rsidRPr="00D9416C">
        <w:rPr>
          <w:rFonts w:hint="eastAsia"/>
        </w:rPr>
        <w:t>の推計を行い、</w:t>
      </w:r>
      <w:r w:rsidR="007C1915">
        <w:rPr>
          <w:rFonts w:hint="eastAsia"/>
        </w:rPr>
        <w:t>維持修繕費</w:t>
      </w:r>
      <w:r w:rsidR="00BE6B56">
        <w:rPr>
          <w:rFonts w:hint="eastAsia"/>
        </w:rPr>
        <w:t>を算出</w:t>
      </w:r>
      <w:r w:rsidR="007C1915">
        <w:rPr>
          <w:rFonts w:hint="eastAsia"/>
        </w:rPr>
        <w:t>します。</w:t>
      </w:r>
    </w:p>
    <w:p w:rsidR="00444979" w:rsidRPr="00444979" w:rsidRDefault="00444979" w:rsidP="00F5541C">
      <w:pPr>
        <w:ind w:firstLineChars="100" w:firstLine="206"/>
      </w:pPr>
      <w:r w:rsidRPr="00444979">
        <w:rPr>
          <w:rFonts w:hint="eastAsia"/>
        </w:rPr>
        <w:t>点検</w:t>
      </w:r>
      <w:r w:rsidR="00BE6B56">
        <w:rPr>
          <w:rFonts w:hint="eastAsia"/>
        </w:rPr>
        <w:t>・診断</w:t>
      </w:r>
      <w:r w:rsidRPr="00444979">
        <w:rPr>
          <w:rFonts w:hint="eastAsia"/>
        </w:rPr>
        <w:t>結果により推計した</w:t>
      </w:r>
      <w:r w:rsidR="006543DF">
        <w:rPr>
          <w:rFonts w:hint="eastAsia"/>
        </w:rPr>
        <w:t>維持修繕</w:t>
      </w:r>
      <w:r w:rsidRPr="00444979">
        <w:rPr>
          <w:rFonts w:hint="eastAsia"/>
        </w:rPr>
        <w:t>計画では、ある年度に</w:t>
      </w:r>
      <w:r w:rsidR="006543DF">
        <w:rPr>
          <w:rFonts w:hint="eastAsia"/>
        </w:rPr>
        <w:t>対策費用</w:t>
      </w:r>
      <w:r w:rsidRPr="00444979">
        <w:rPr>
          <w:rFonts w:hint="eastAsia"/>
        </w:rPr>
        <w:t>が集中して必要になることが予想されています。</w:t>
      </w:r>
    </w:p>
    <w:p w:rsidR="00444979" w:rsidRPr="00444979" w:rsidRDefault="00444979" w:rsidP="00F5541C">
      <w:pPr>
        <w:ind w:firstLineChars="100" w:firstLine="206"/>
      </w:pPr>
      <w:r w:rsidRPr="00444979">
        <w:rPr>
          <w:rFonts w:hint="eastAsia"/>
        </w:rPr>
        <w:t>このため、トンネル毎の</w:t>
      </w:r>
      <w:r w:rsidR="006543DF">
        <w:rPr>
          <w:rFonts w:hint="eastAsia"/>
        </w:rPr>
        <w:t>交通量や路線の重要度等に基づき優先順位を設定し、ＬＣＣ</w:t>
      </w:r>
      <w:r w:rsidR="00373AC8" w:rsidRPr="00444979">
        <w:rPr>
          <w:rFonts w:hint="eastAsia"/>
        </w:rPr>
        <w:t>の平準化を</w:t>
      </w:r>
      <w:r w:rsidRPr="00444979">
        <w:rPr>
          <w:rFonts w:hint="eastAsia"/>
        </w:rPr>
        <w:t>図った</w:t>
      </w:r>
      <w:r w:rsidR="006543DF">
        <w:rPr>
          <w:rFonts w:hint="eastAsia"/>
        </w:rPr>
        <w:t>維持修繕</w:t>
      </w:r>
      <w:r w:rsidRPr="00444979">
        <w:rPr>
          <w:rFonts w:hint="eastAsia"/>
        </w:rPr>
        <w:t>計画により</w:t>
      </w:r>
      <w:r w:rsidR="006543DF">
        <w:rPr>
          <w:rFonts w:hint="eastAsia"/>
        </w:rPr>
        <w:t>修繕</w:t>
      </w:r>
      <w:r w:rsidRPr="00444979">
        <w:rPr>
          <w:rFonts w:hint="eastAsia"/>
        </w:rPr>
        <w:t>対策を実施していくこととしています。</w:t>
      </w:r>
    </w:p>
    <w:p w:rsidR="00914765" w:rsidRDefault="00914765" w:rsidP="00914765"/>
    <w:p w:rsidR="00AB225D" w:rsidRDefault="00AB225D" w:rsidP="00AB225D">
      <w:pPr>
        <w:ind w:firstLineChars="100" w:firstLine="206"/>
      </w:pPr>
      <w:bookmarkStart w:id="25" w:name="_Hlk35435373"/>
      <w:r>
        <w:rPr>
          <w:rFonts w:hint="eastAsia"/>
        </w:rPr>
        <w:t>これより、計画的にトンネルの</w:t>
      </w:r>
      <w:r w:rsidRPr="002B1ADA">
        <w:rPr>
          <w:rFonts w:hint="eastAsia"/>
        </w:rPr>
        <w:t>修繕</w:t>
      </w:r>
      <w:r>
        <w:rPr>
          <w:rFonts w:hint="eastAsia"/>
        </w:rPr>
        <w:t>対策</w:t>
      </w:r>
      <w:r w:rsidRPr="002B1ADA">
        <w:rPr>
          <w:rFonts w:hint="eastAsia"/>
        </w:rPr>
        <w:t>を行</w:t>
      </w:r>
      <w:r>
        <w:rPr>
          <w:rFonts w:hint="eastAsia"/>
        </w:rPr>
        <w:t>うことが可能となります。</w:t>
      </w:r>
    </w:p>
    <w:p w:rsidR="00AB225D" w:rsidRPr="002B1ADA" w:rsidRDefault="00AB225D" w:rsidP="00AB225D">
      <w:pPr>
        <w:ind w:firstLineChars="100" w:firstLine="206"/>
      </w:pPr>
      <w:r>
        <w:rPr>
          <w:rFonts w:hint="eastAsia"/>
        </w:rPr>
        <w:t>また、この計画については、引き続き実施するトンネル点検・診断の結果を反映し、必要に応じて計画の見直しを行うこととしています</w:t>
      </w:r>
      <w:r w:rsidRPr="002B1ADA">
        <w:rPr>
          <w:rFonts w:hint="eastAsia"/>
        </w:rPr>
        <w:t>。</w:t>
      </w:r>
    </w:p>
    <w:bookmarkEnd w:id="25"/>
    <w:p w:rsidR="00AB225D" w:rsidRDefault="00AB225D">
      <w:pPr>
        <w:widowControl/>
        <w:jc w:val="left"/>
      </w:pPr>
      <w:r>
        <w:br w:type="page"/>
      </w:r>
    </w:p>
    <w:p w:rsidR="00AB225D" w:rsidRDefault="00AB225D" w:rsidP="00AB225D">
      <w:bookmarkStart w:id="26" w:name="_Hlk35435395"/>
    </w:p>
    <w:p w:rsidR="00AB225D" w:rsidRDefault="00AB225D" w:rsidP="00AB225D"/>
    <w:p w:rsidR="00AB225D" w:rsidRDefault="00AB225D" w:rsidP="00AB225D"/>
    <w:p w:rsidR="00AB225D" w:rsidRDefault="00AB225D" w:rsidP="00AB225D"/>
    <w:p w:rsidR="00AB225D" w:rsidRDefault="00AB225D" w:rsidP="00AB225D"/>
    <w:p w:rsidR="00AB225D" w:rsidRDefault="00AB225D" w:rsidP="00AB225D"/>
    <w:p w:rsidR="00AB225D" w:rsidRDefault="00AB225D" w:rsidP="00AB225D"/>
    <w:p w:rsidR="00AB225D" w:rsidRDefault="00AB225D" w:rsidP="00AB225D"/>
    <w:p w:rsidR="00AB225D" w:rsidRDefault="00AB225D" w:rsidP="00AB225D"/>
    <w:p w:rsidR="00AB225D" w:rsidRDefault="00AB225D" w:rsidP="00AB225D"/>
    <w:p w:rsidR="00AB225D" w:rsidRDefault="00AB225D" w:rsidP="00AB225D"/>
    <w:p w:rsidR="00AB225D" w:rsidRDefault="00AB225D" w:rsidP="00AB225D"/>
    <w:p w:rsidR="00AB225D" w:rsidRDefault="00AB225D" w:rsidP="00AB225D"/>
    <w:p w:rsidR="00AB225D" w:rsidRDefault="00AB225D" w:rsidP="00AB225D"/>
    <w:p w:rsidR="00AB225D" w:rsidRDefault="00AB225D" w:rsidP="00AB225D"/>
    <w:p w:rsidR="00AB225D" w:rsidRDefault="00AB225D" w:rsidP="00AB225D"/>
    <w:p w:rsidR="00AB225D" w:rsidRDefault="00AB225D" w:rsidP="00AB225D"/>
    <w:p w:rsidR="00AB225D" w:rsidRDefault="00AB225D" w:rsidP="00AB225D"/>
    <w:p w:rsidR="00AB225D" w:rsidRDefault="00AB225D" w:rsidP="00AB225D"/>
    <w:p w:rsidR="00AB225D" w:rsidRDefault="00AB225D" w:rsidP="00AB225D"/>
    <w:p w:rsidR="00AB225D" w:rsidRDefault="00AB225D" w:rsidP="00AB225D"/>
    <w:p w:rsidR="00AB225D" w:rsidRDefault="00AB225D" w:rsidP="00AB225D"/>
    <w:p w:rsidR="00AB225D" w:rsidRDefault="00AB225D" w:rsidP="00AB225D"/>
    <w:p w:rsidR="00AB225D" w:rsidRDefault="00AB225D" w:rsidP="00AB225D"/>
    <w:p w:rsidR="00AB225D" w:rsidRDefault="00AB225D" w:rsidP="00AB225D"/>
    <w:p w:rsidR="00AB225D" w:rsidRDefault="00AB225D" w:rsidP="00AB225D"/>
    <w:p w:rsidR="00AB225D" w:rsidRDefault="00AB225D" w:rsidP="00AB225D"/>
    <w:p w:rsidR="00AB225D" w:rsidRDefault="00AB225D" w:rsidP="00AB225D"/>
    <w:p w:rsidR="00AB225D" w:rsidRDefault="00AB225D" w:rsidP="00AB225D"/>
    <w:p w:rsidR="00AB225D" w:rsidRDefault="00AB225D" w:rsidP="00AB225D"/>
    <w:p w:rsidR="00AB225D" w:rsidRDefault="00AB225D" w:rsidP="00AB225D"/>
    <w:bookmarkEnd w:id="26"/>
    <w:p w:rsidR="00706B1C" w:rsidRPr="00506A6C" w:rsidRDefault="00B05431" w:rsidP="00A04FEB">
      <w:r w:rsidRPr="00506A6C">
        <w:rPr>
          <w:rFonts w:hint="eastAsia"/>
        </w:rPr>
        <w:t>【参考文献】</w:t>
      </w:r>
    </w:p>
    <w:p w:rsidR="00B05431" w:rsidRPr="00506A6C" w:rsidRDefault="00B05431" w:rsidP="00B05431">
      <w:pPr>
        <w:pStyle w:val="a3"/>
        <w:numPr>
          <w:ilvl w:val="0"/>
          <w:numId w:val="16"/>
        </w:numPr>
        <w:ind w:leftChars="0"/>
      </w:pPr>
      <w:r w:rsidRPr="00506A6C">
        <w:rPr>
          <w:rFonts w:hint="eastAsia"/>
        </w:rPr>
        <w:t>国土交通省道路局　国道・防災課：道路トンネル定期点検要領、</w:t>
      </w:r>
      <w:r w:rsidR="00F6509A" w:rsidRPr="00F6509A">
        <w:rPr>
          <w:rFonts w:hint="eastAsia"/>
        </w:rPr>
        <w:t>平成</w:t>
      </w:r>
      <w:r w:rsidR="00F6509A">
        <w:rPr>
          <w:rFonts w:hint="eastAsia"/>
        </w:rPr>
        <w:t>31</w:t>
      </w:r>
      <w:r w:rsidR="00F6509A" w:rsidRPr="00F6509A">
        <w:rPr>
          <w:rFonts w:hint="eastAsia"/>
        </w:rPr>
        <w:t>年</w:t>
      </w:r>
      <w:r w:rsidR="00F6509A">
        <w:rPr>
          <w:rFonts w:hint="eastAsia"/>
        </w:rPr>
        <w:t>3</w:t>
      </w:r>
      <w:r w:rsidR="00F6509A" w:rsidRPr="00F6509A">
        <w:rPr>
          <w:rFonts w:hint="eastAsia"/>
        </w:rPr>
        <w:t>月</w:t>
      </w:r>
    </w:p>
    <w:p w:rsidR="00B05431" w:rsidRDefault="00B05431" w:rsidP="00B05431">
      <w:pPr>
        <w:pStyle w:val="a3"/>
        <w:numPr>
          <w:ilvl w:val="0"/>
          <w:numId w:val="16"/>
        </w:numPr>
        <w:ind w:leftChars="0"/>
      </w:pPr>
      <w:r w:rsidRPr="00506A6C">
        <w:rPr>
          <w:rFonts w:hint="eastAsia"/>
        </w:rPr>
        <w:t>（公社）日本道路協会：道路トンネル維持管理便覧【本体工編】、平成</w:t>
      </w:r>
      <w:r w:rsidRPr="00506A6C">
        <w:rPr>
          <w:rFonts w:hint="eastAsia"/>
        </w:rPr>
        <w:t>27</w:t>
      </w:r>
      <w:r w:rsidRPr="00506A6C">
        <w:rPr>
          <w:rFonts w:hint="eastAsia"/>
        </w:rPr>
        <w:t>年</w:t>
      </w:r>
      <w:r w:rsidRPr="00506A6C">
        <w:rPr>
          <w:rFonts w:hint="eastAsia"/>
        </w:rPr>
        <w:t>6</w:t>
      </w:r>
      <w:r w:rsidRPr="00506A6C">
        <w:rPr>
          <w:rFonts w:hint="eastAsia"/>
        </w:rPr>
        <w:t>月</w:t>
      </w:r>
    </w:p>
    <w:p w:rsidR="000E717F" w:rsidRDefault="000E717F" w:rsidP="00A04FEB"/>
    <w:p w:rsidR="000E717F" w:rsidRPr="00506A6C" w:rsidRDefault="000E717F" w:rsidP="007F0357">
      <w:pPr>
        <w:spacing w:line="0" w:lineRule="atLeast"/>
        <w:ind w:left="851" w:hangingChars="483" w:hanging="851"/>
        <w:rPr>
          <w:rFonts w:asciiTheme="majorEastAsia" w:eastAsiaTheme="majorEastAsia" w:hAnsiTheme="majorEastAsia"/>
          <w:sz w:val="18"/>
          <w:szCs w:val="18"/>
        </w:rPr>
      </w:pPr>
      <w:r w:rsidRPr="00506A6C">
        <w:rPr>
          <w:rFonts w:asciiTheme="majorEastAsia" w:eastAsiaTheme="majorEastAsia" w:hAnsiTheme="majorEastAsia" w:hint="eastAsia"/>
          <w:sz w:val="18"/>
          <w:szCs w:val="18"/>
        </w:rPr>
        <w:t>表紙写真：</w:t>
      </w:r>
      <w:r w:rsidR="007F5E23">
        <w:rPr>
          <w:rFonts w:asciiTheme="majorEastAsia" w:eastAsiaTheme="majorEastAsia" w:hAnsiTheme="majorEastAsia" w:hint="eastAsia"/>
          <w:sz w:val="18"/>
          <w:szCs w:val="18"/>
        </w:rPr>
        <w:t>町</w:t>
      </w:r>
      <w:r w:rsidR="007F0357" w:rsidRPr="00506A6C">
        <w:rPr>
          <w:rFonts w:asciiTheme="majorEastAsia" w:eastAsiaTheme="majorEastAsia" w:hAnsiTheme="majorEastAsia" w:hint="eastAsia"/>
          <w:sz w:val="18"/>
          <w:szCs w:val="18"/>
        </w:rPr>
        <w:t>管理の</w:t>
      </w:r>
      <w:r w:rsidR="00F040BB" w:rsidRPr="00506A6C">
        <w:rPr>
          <w:rFonts w:asciiTheme="majorEastAsia" w:eastAsiaTheme="majorEastAsia" w:hAnsiTheme="majorEastAsia" w:hint="eastAsia"/>
          <w:sz w:val="18"/>
          <w:szCs w:val="18"/>
        </w:rPr>
        <w:t>道路</w:t>
      </w:r>
      <w:r w:rsidR="007F0357" w:rsidRPr="00506A6C">
        <w:rPr>
          <w:rFonts w:asciiTheme="majorEastAsia" w:eastAsiaTheme="majorEastAsia" w:hAnsiTheme="majorEastAsia" w:hint="eastAsia"/>
          <w:sz w:val="18"/>
          <w:szCs w:val="18"/>
        </w:rPr>
        <w:t>トンネル状況</w:t>
      </w:r>
    </w:p>
    <w:p w:rsidR="00F040BB" w:rsidRPr="00506A6C" w:rsidRDefault="00F040BB" w:rsidP="007F0357">
      <w:pPr>
        <w:spacing w:line="0" w:lineRule="atLeast"/>
        <w:ind w:left="851" w:hangingChars="483" w:hanging="851"/>
        <w:rPr>
          <w:rFonts w:asciiTheme="majorEastAsia" w:eastAsiaTheme="majorEastAsia" w:hAnsiTheme="majorEastAsia"/>
          <w:sz w:val="18"/>
          <w:szCs w:val="18"/>
        </w:rPr>
      </w:pPr>
    </w:p>
    <w:tbl>
      <w:tblPr>
        <w:tblStyle w:val="a6"/>
        <w:tblW w:w="0" w:type="auto"/>
        <w:tblInd w:w="108" w:type="dxa"/>
        <w:tblLook w:val="04A0" w:firstRow="1" w:lastRow="0" w:firstColumn="1" w:lastColumn="0" w:noHBand="0" w:noVBand="1"/>
      </w:tblPr>
      <w:tblGrid>
        <w:gridCol w:w="8897"/>
      </w:tblGrid>
      <w:tr w:rsidR="00895267" w:rsidRPr="002F2001" w:rsidTr="00706B1C">
        <w:tc>
          <w:tcPr>
            <w:tcW w:w="9072" w:type="dxa"/>
            <w:tcBorders>
              <w:top w:val="single" w:sz="4" w:space="0" w:color="0000FF"/>
              <w:left w:val="single" w:sz="4" w:space="0" w:color="0000FF"/>
              <w:bottom w:val="thickThinMediumGap" w:sz="24" w:space="0" w:color="0000FF"/>
              <w:right w:val="thickThinMediumGap" w:sz="24" w:space="0" w:color="0000FF"/>
            </w:tcBorders>
          </w:tcPr>
          <w:p w:rsidR="002F2001" w:rsidRPr="00506A6C" w:rsidRDefault="00F6509A" w:rsidP="00397655">
            <w:pPr>
              <w:spacing w:beforeLines="20" w:before="70" w:afterLines="10" w:after="35"/>
              <w:rPr>
                <w:rFonts w:asciiTheme="majorEastAsia" w:eastAsiaTheme="majorEastAsia" w:hAnsiTheme="majorEastAsia"/>
                <w:sz w:val="18"/>
                <w:szCs w:val="18"/>
              </w:rPr>
            </w:pPr>
            <w:r>
              <w:rPr>
                <w:rFonts w:asciiTheme="majorEastAsia" w:eastAsiaTheme="majorEastAsia" w:hAnsiTheme="majorEastAsia" w:hint="eastAsia"/>
              </w:rPr>
              <w:t>宮崎県</w:t>
            </w:r>
            <w:r w:rsidR="00051114">
              <w:rPr>
                <w:rFonts w:asciiTheme="majorEastAsia" w:eastAsiaTheme="majorEastAsia" w:hAnsiTheme="majorEastAsia" w:hint="eastAsia"/>
              </w:rPr>
              <w:t>東臼杵郡美郷</w:t>
            </w:r>
            <w:r w:rsidR="007F5E23">
              <w:rPr>
                <w:rFonts w:asciiTheme="majorEastAsia" w:eastAsiaTheme="majorEastAsia" w:hAnsiTheme="majorEastAsia" w:hint="eastAsia"/>
              </w:rPr>
              <w:t>町</w:t>
            </w:r>
          </w:p>
          <w:p w:rsidR="00706B1C" w:rsidRPr="00506A6C" w:rsidRDefault="002A3BDD" w:rsidP="002F2001">
            <w:pPr>
              <w:spacing w:line="0" w:lineRule="atLeast"/>
              <w:rPr>
                <w:rFonts w:asciiTheme="majorEastAsia" w:eastAsiaTheme="majorEastAsia" w:hAnsiTheme="majorEastAsia"/>
                <w:sz w:val="18"/>
                <w:szCs w:val="18"/>
              </w:rPr>
            </w:pPr>
            <w:r w:rsidRPr="002A3BDD">
              <w:rPr>
                <w:rFonts w:asciiTheme="majorEastAsia" w:eastAsiaTheme="majorEastAsia" w:hAnsiTheme="majorEastAsia" w:hint="eastAsia"/>
                <w:sz w:val="18"/>
                <w:szCs w:val="18"/>
              </w:rPr>
              <w:t>〒</w:t>
            </w:r>
            <w:r w:rsidR="00051114" w:rsidRPr="00051114">
              <w:rPr>
                <w:rFonts w:asciiTheme="majorEastAsia" w:eastAsiaTheme="majorEastAsia" w:hAnsiTheme="majorEastAsia" w:hint="eastAsia"/>
                <w:sz w:val="18"/>
                <w:szCs w:val="18"/>
              </w:rPr>
              <w:t>883-1101 宮崎県東臼杵郡美郷町西郷田代１番地</w:t>
            </w:r>
            <w:r w:rsidR="00706B1C" w:rsidRPr="00506A6C">
              <w:rPr>
                <w:rFonts w:asciiTheme="majorEastAsia" w:eastAsiaTheme="majorEastAsia" w:hAnsiTheme="majorEastAsia" w:hint="eastAsia"/>
                <w:sz w:val="18"/>
                <w:szCs w:val="18"/>
              </w:rPr>
              <w:t xml:space="preserve">　電話</w:t>
            </w:r>
            <w:r w:rsidR="00051114" w:rsidRPr="00051114">
              <w:rPr>
                <w:rFonts w:asciiTheme="majorEastAsia" w:eastAsiaTheme="majorEastAsia" w:hAnsiTheme="majorEastAsia"/>
                <w:sz w:val="18"/>
                <w:szCs w:val="18"/>
              </w:rPr>
              <w:t>0982-66-3600</w:t>
            </w:r>
            <w:r w:rsidR="003835C9" w:rsidRPr="003835C9">
              <w:rPr>
                <w:rFonts w:asciiTheme="majorEastAsia" w:eastAsiaTheme="majorEastAsia" w:hAnsiTheme="majorEastAsia" w:hint="eastAsia"/>
                <w:sz w:val="18"/>
                <w:szCs w:val="18"/>
              </w:rPr>
              <w:t>（代表）</w:t>
            </w:r>
          </w:p>
          <w:p w:rsidR="002F2001" w:rsidRPr="002F2001" w:rsidRDefault="00051114" w:rsidP="002F2001">
            <w:pPr>
              <w:spacing w:line="0" w:lineRule="atLeast"/>
              <w:rPr>
                <w:rFonts w:asciiTheme="majorEastAsia" w:eastAsiaTheme="majorEastAsia" w:hAnsiTheme="majorEastAsia"/>
              </w:rPr>
            </w:pPr>
            <w:r w:rsidRPr="00051114">
              <w:rPr>
                <w:rFonts w:asciiTheme="majorEastAsia" w:eastAsiaTheme="majorEastAsia" w:hAnsiTheme="majorEastAsia"/>
                <w:sz w:val="18"/>
                <w:szCs w:val="18"/>
              </w:rPr>
              <w:t>http://www.town.miyazaki-misato.lg.jp/</w:t>
            </w:r>
          </w:p>
        </w:tc>
      </w:tr>
    </w:tbl>
    <w:p w:rsidR="009443E9" w:rsidRDefault="009443E9" w:rsidP="00F560F7">
      <w:pPr>
        <w:sectPr w:rsidR="009443E9" w:rsidSect="00130642">
          <w:headerReference w:type="default" r:id="rId20"/>
          <w:footerReference w:type="default" r:id="rId21"/>
          <w:pgSz w:w="11906" w:h="16838" w:code="9"/>
          <w:pgMar w:top="1304" w:right="1418" w:bottom="1304" w:left="1418" w:header="737" w:footer="737" w:gutter="0"/>
          <w:pgNumType w:start="1"/>
          <w:cols w:space="425"/>
          <w:docGrid w:type="linesAndChars" w:linePitch="350" w:charSpace="-792"/>
        </w:sectPr>
      </w:pPr>
    </w:p>
    <w:p w:rsidR="009443E9" w:rsidRPr="00433EAB" w:rsidRDefault="009443E9" w:rsidP="009443E9">
      <w:pPr>
        <w:pStyle w:val="a4"/>
      </w:pPr>
      <w:r w:rsidRPr="00433EAB">
        <w:rPr>
          <w:rFonts w:hint="eastAsia"/>
        </w:rPr>
        <w:lastRenderedPageBreak/>
        <w:t>トンネル修繕計画（</w:t>
      </w:r>
      <w:r w:rsidR="00175FCF" w:rsidRPr="00433EAB">
        <w:rPr>
          <w:rFonts w:hint="eastAsia"/>
        </w:rPr>
        <w:t>今後</w:t>
      </w:r>
      <w:r w:rsidR="00175FCF" w:rsidRPr="00433EAB">
        <w:rPr>
          <w:rFonts w:hint="eastAsia"/>
        </w:rPr>
        <w:t>10</w:t>
      </w:r>
      <w:r w:rsidR="00175FCF" w:rsidRPr="00433EAB">
        <w:rPr>
          <w:rFonts w:hint="eastAsia"/>
        </w:rPr>
        <w:t>年間の</w:t>
      </w:r>
      <w:r w:rsidRPr="00433EAB">
        <w:rPr>
          <w:rFonts w:hint="eastAsia"/>
        </w:rPr>
        <w:t>短期</w:t>
      </w:r>
      <w:r w:rsidR="000D3939" w:rsidRPr="00433EAB">
        <w:rPr>
          <w:rFonts w:hint="eastAsia"/>
        </w:rPr>
        <w:t>修繕</w:t>
      </w:r>
      <w:r w:rsidRPr="00433EAB">
        <w:rPr>
          <w:rFonts w:hint="eastAsia"/>
        </w:rPr>
        <w:t>計画）</w:t>
      </w:r>
      <w:r w:rsidRPr="00433EAB">
        <w:rPr>
          <w:rFonts w:hint="eastAsia"/>
        </w:rPr>
        <w:t>R</w:t>
      </w:r>
      <w:r w:rsidR="006F1232">
        <w:rPr>
          <w:rFonts w:hint="eastAsia"/>
        </w:rPr>
        <w:t>2</w:t>
      </w:r>
      <w:r w:rsidRPr="00433EAB">
        <w:rPr>
          <w:rFonts w:hint="eastAsia"/>
        </w:rPr>
        <w:t>.</w:t>
      </w:r>
      <w:r w:rsidR="006F1232">
        <w:rPr>
          <w:rFonts w:hint="eastAsia"/>
        </w:rPr>
        <w:t>3</w:t>
      </w:r>
      <w:r w:rsidRPr="00433EAB">
        <w:rPr>
          <w:rFonts w:hint="eastAsia"/>
        </w:rPr>
        <w:t>月</w:t>
      </w:r>
    </w:p>
    <w:p w:rsidR="009443E9" w:rsidRDefault="00E1504F" w:rsidP="004F7492">
      <w:pPr>
        <w:widowControl/>
        <w:jc w:val="center"/>
      </w:pPr>
      <w:r w:rsidRPr="00E1504F">
        <w:drawing>
          <wp:inline distT="0" distB="0" distL="0" distR="0">
            <wp:extent cx="13463905" cy="1281654"/>
            <wp:effectExtent l="0" t="0" r="444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63905" cy="1281654"/>
                    </a:xfrm>
                    <a:prstGeom prst="rect">
                      <a:avLst/>
                    </a:prstGeom>
                    <a:noFill/>
                    <a:ln>
                      <a:noFill/>
                    </a:ln>
                  </pic:spPr>
                </pic:pic>
              </a:graphicData>
            </a:graphic>
          </wp:inline>
        </w:drawing>
      </w:r>
    </w:p>
    <w:p w:rsidR="00CF7AF6" w:rsidRPr="00BF7650" w:rsidRDefault="00CF7AF6" w:rsidP="00CF7AF6">
      <w:bookmarkStart w:id="27" w:name="_GoBack"/>
      <w:bookmarkEnd w:id="27"/>
    </w:p>
    <w:sectPr w:rsidR="00CF7AF6" w:rsidRPr="00BF7650" w:rsidSect="009443E9">
      <w:headerReference w:type="default" r:id="rId23"/>
      <w:footerReference w:type="default" r:id="rId24"/>
      <w:pgSz w:w="23811" w:h="16838" w:orient="landscape" w:code="8"/>
      <w:pgMar w:top="1418" w:right="1304" w:bottom="1418" w:left="1304" w:header="737" w:footer="737" w:gutter="0"/>
      <w:cols w:space="425"/>
      <w:docGrid w:type="linesAndChars" w:linePitch="350" w:charSpace="-7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43F1" w:rsidRDefault="00BA43F1" w:rsidP="009F22E4">
      <w:r>
        <w:separator/>
      </w:r>
    </w:p>
  </w:endnote>
  <w:endnote w:type="continuationSeparator" w:id="0">
    <w:p w:rsidR="00BA43F1" w:rsidRDefault="00BA43F1" w:rsidP="009F2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Mincho">
    <w:altName w:val="AR Pゴシック体M"/>
    <w:panose1 w:val="00000000000000000000"/>
    <w:charset w:val="80"/>
    <w:family w:val="auto"/>
    <w:notTrueType/>
    <w:pitch w:val="default"/>
    <w:sig w:usb0="00000001"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4739134"/>
      <w:docPartObj>
        <w:docPartGallery w:val="Page Numbers (Bottom of Page)"/>
        <w:docPartUnique/>
      </w:docPartObj>
    </w:sdtPr>
    <w:sdtEndPr/>
    <w:sdtContent>
      <w:p w:rsidR="00567C88" w:rsidRDefault="00567C88">
        <w:pPr>
          <w:pStyle w:val="ac"/>
          <w:jc w:val="center"/>
        </w:pPr>
        <w:r>
          <w:rPr>
            <w:rFonts w:asciiTheme="majorEastAsia" w:eastAsiaTheme="majorEastAsia" w:hAnsiTheme="majorEastAsia" w:hint="eastAsia"/>
            <w:i/>
            <w:noProof/>
          </w:rPr>
          <mc:AlternateContent>
            <mc:Choice Requires="wps">
              <w:drawing>
                <wp:anchor distT="0" distB="0" distL="114300" distR="114300" simplePos="0" relativeHeight="251663360" behindDoc="0" locked="0" layoutInCell="1" allowOverlap="1" wp14:anchorId="243B845F" wp14:editId="1A51FB71">
                  <wp:simplePos x="0" y="0"/>
                  <wp:positionH relativeFrom="column">
                    <wp:posOffset>3040380</wp:posOffset>
                  </wp:positionH>
                  <wp:positionV relativeFrom="paragraph">
                    <wp:posOffset>84455</wp:posOffset>
                  </wp:positionV>
                  <wp:extent cx="2726690" cy="0"/>
                  <wp:effectExtent l="0" t="38100" r="16510" b="38100"/>
                  <wp:wrapNone/>
                  <wp:docPr id="11" name="直線コネクタ 11"/>
                  <wp:cNvGraphicFramePr/>
                  <a:graphic xmlns:a="http://schemas.openxmlformats.org/drawingml/2006/main">
                    <a:graphicData uri="http://schemas.microsoft.com/office/word/2010/wordprocessingShape">
                      <wps:wsp>
                        <wps:cNvCnPr/>
                        <wps:spPr>
                          <a:xfrm>
                            <a:off x="0" y="0"/>
                            <a:ext cx="2726690" cy="0"/>
                          </a:xfrm>
                          <a:prstGeom prst="line">
                            <a:avLst/>
                          </a:prstGeom>
                          <a:ln w="76200">
                            <a:solidFill>
                              <a:srgbClr val="0070C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15B572B" id="直線コネクタ 11" o:spid="_x0000_s1026" style="position:absolute;left:0;text-align:lef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9.4pt,6.65pt" to="454.1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" strokecolor="#0070c0" strokeweight="6pt"/>
              </w:pict>
            </mc:Fallback>
          </mc:AlternateContent>
        </w:r>
        <w:r>
          <w:rPr>
            <w:rFonts w:asciiTheme="majorEastAsia" w:eastAsiaTheme="majorEastAsia" w:hAnsiTheme="majorEastAsia" w:hint="eastAsia"/>
            <w:i/>
            <w:noProof/>
          </w:rPr>
          <mc:AlternateContent>
            <mc:Choice Requires="wps">
              <w:drawing>
                <wp:anchor distT="0" distB="0" distL="114300" distR="114300" simplePos="0" relativeHeight="251661312" behindDoc="0" locked="0" layoutInCell="1" allowOverlap="1" wp14:anchorId="5627EA1A" wp14:editId="544CCF4C">
                  <wp:simplePos x="0" y="0"/>
                  <wp:positionH relativeFrom="column">
                    <wp:posOffset>22208</wp:posOffset>
                  </wp:positionH>
                  <wp:positionV relativeFrom="paragraph">
                    <wp:posOffset>72562</wp:posOffset>
                  </wp:positionV>
                  <wp:extent cx="2726724" cy="0"/>
                  <wp:effectExtent l="0" t="38100" r="16510" b="38100"/>
                  <wp:wrapNone/>
                  <wp:docPr id="10" name="直線コネクタ 10"/>
                  <wp:cNvGraphicFramePr/>
                  <a:graphic xmlns:a="http://schemas.openxmlformats.org/drawingml/2006/main">
                    <a:graphicData uri="http://schemas.microsoft.com/office/word/2010/wordprocessingShape">
                      <wps:wsp>
                        <wps:cNvCnPr/>
                        <wps:spPr>
                          <a:xfrm>
                            <a:off x="0" y="0"/>
                            <a:ext cx="2726724" cy="0"/>
                          </a:xfrm>
                          <a:prstGeom prst="line">
                            <a:avLst/>
                          </a:prstGeom>
                          <a:ln w="76200">
                            <a:solidFill>
                              <a:srgbClr val="0070C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6D254C5" id="直線コネクタ 10" o:spid="_x0000_s1026" style="position:absolute;left:0;text-align:lef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pt,5.7pt" to="216.4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" strokecolor="#0070c0" strokeweight="6pt"/>
              </w:pict>
            </mc:Fallback>
          </mc:AlternateContent>
        </w:r>
        <w:r>
          <w:fldChar w:fldCharType="begin"/>
        </w:r>
        <w:r>
          <w:instrText>PAGE   \* MERGEFORMAT</w:instrText>
        </w:r>
        <w:r>
          <w:fldChar w:fldCharType="separate"/>
        </w:r>
        <w:r w:rsidR="00E1504F" w:rsidRPr="00E1504F">
          <w:rPr>
            <w:noProof/>
            <w:lang w:val="ja-JP"/>
          </w:rPr>
          <w:t>7</w:t>
        </w:r>
        <w:r>
          <w:rPr>
            <w:noProof/>
            <w:lang w:val="ja-JP"/>
          </w:rPr>
          <w:fldChar w:fldCharType="end"/>
        </w:r>
      </w:p>
    </w:sdtContent>
  </w:sdt>
  <w:p w:rsidR="00567C88" w:rsidRDefault="00567C88">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563823"/>
      <w:docPartObj>
        <w:docPartGallery w:val="Page Numbers (Bottom of Page)"/>
        <w:docPartUnique/>
      </w:docPartObj>
    </w:sdtPr>
    <w:sdtEndPr/>
    <w:sdtContent>
      <w:p w:rsidR="00567C88" w:rsidRDefault="00567C88" w:rsidP="00812F59">
        <w:pPr>
          <w:pStyle w:val="ac"/>
          <w:jc w:val="right"/>
        </w:pPr>
        <w:r>
          <w:rPr>
            <w:rFonts w:asciiTheme="majorEastAsia" w:eastAsiaTheme="majorEastAsia" w:hAnsiTheme="majorEastAsia" w:hint="eastAsia"/>
            <w:i/>
            <w:noProof/>
          </w:rPr>
          <mc:AlternateContent>
            <mc:Choice Requires="wps">
              <w:drawing>
                <wp:anchor distT="0" distB="0" distL="114300" distR="114300" simplePos="0" relativeHeight="251667456" behindDoc="0" locked="0" layoutInCell="1" allowOverlap="1" wp14:anchorId="1A064BCD" wp14:editId="7E96CA6A">
                  <wp:simplePos x="0" y="0"/>
                  <wp:positionH relativeFrom="column">
                    <wp:posOffset>17780</wp:posOffset>
                  </wp:positionH>
                  <wp:positionV relativeFrom="paragraph">
                    <wp:posOffset>71120</wp:posOffset>
                  </wp:positionV>
                  <wp:extent cx="13190220" cy="0"/>
                  <wp:effectExtent l="0" t="38100" r="49530" b="38100"/>
                  <wp:wrapNone/>
                  <wp:docPr id="40" name="直線コネクタ 40"/>
                  <wp:cNvGraphicFramePr/>
                  <a:graphic xmlns:a="http://schemas.openxmlformats.org/drawingml/2006/main">
                    <a:graphicData uri="http://schemas.microsoft.com/office/word/2010/wordprocessingShape">
                      <wps:wsp>
                        <wps:cNvCnPr/>
                        <wps:spPr>
                          <a:xfrm>
                            <a:off x="0" y="0"/>
                            <a:ext cx="13190220" cy="0"/>
                          </a:xfrm>
                          <a:prstGeom prst="line">
                            <a:avLst/>
                          </a:prstGeom>
                          <a:ln w="76200">
                            <a:solidFill>
                              <a:srgbClr val="0070C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29153AD" id="直線コネクタ 40" o:spid="_x0000_s1026" style="position:absolute;left:0;text-align:lef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pt,5.6pt" to="1040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" strokecolor="#0070c0" strokeweight="6pt"/>
              </w:pict>
            </mc:Fallback>
          </mc:AlternateContent>
        </w:r>
        <w:r>
          <w:fldChar w:fldCharType="begin"/>
        </w:r>
        <w:r>
          <w:instrText>PAGE   \* MERGEFORMAT</w:instrText>
        </w:r>
        <w:r>
          <w:fldChar w:fldCharType="separate"/>
        </w:r>
        <w:r w:rsidR="00E1504F" w:rsidRPr="00E1504F">
          <w:rPr>
            <w:noProof/>
            <w:lang w:val="ja-JP"/>
          </w:rPr>
          <w:t>8</w:t>
        </w:r>
        <w:r>
          <w:rPr>
            <w:noProof/>
            <w:lang w:val="ja-JP"/>
          </w:rPr>
          <w:fldChar w:fldCharType="end"/>
        </w:r>
      </w:p>
    </w:sdtContent>
  </w:sdt>
  <w:p w:rsidR="00567C88" w:rsidRDefault="00567C88">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43F1" w:rsidRDefault="00BA43F1" w:rsidP="009F22E4">
      <w:r>
        <w:separator/>
      </w:r>
    </w:p>
  </w:footnote>
  <w:footnote w:type="continuationSeparator" w:id="0">
    <w:p w:rsidR="00BA43F1" w:rsidRDefault="00BA43F1" w:rsidP="009F22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C88" w:rsidRPr="007B2673" w:rsidRDefault="00567C88" w:rsidP="007B2673">
    <w:pPr>
      <w:pStyle w:val="aa"/>
      <w:jc w:val="right"/>
      <w:rPr>
        <w:rFonts w:asciiTheme="majorEastAsia" w:eastAsiaTheme="majorEastAsia" w:hAnsiTheme="majorEastAsia"/>
        <w:i/>
      </w:rPr>
    </w:pPr>
    <w:r>
      <w:rPr>
        <w:rFonts w:asciiTheme="majorEastAsia" w:eastAsiaTheme="majorEastAsia" w:hAnsiTheme="majorEastAsia" w:hint="eastAsia"/>
        <w:i/>
        <w:noProof/>
      </w:rPr>
      <mc:AlternateContent>
        <mc:Choice Requires="wps">
          <w:drawing>
            <wp:anchor distT="0" distB="0" distL="114300" distR="114300" simplePos="0" relativeHeight="251659264" behindDoc="0" locked="0" layoutInCell="1" allowOverlap="1" wp14:anchorId="0EDB7FB4" wp14:editId="15BED437">
              <wp:simplePos x="0" y="0"/>
              <wp:positionH relativeFrom="column">
                <wp:posOffset>33019</wp:posOffset>
              </wp:positionH>
              <wp:positionV relativeFrom="paragraph">
                <wp:posOffset>93980</wp:posOffset>
              </wp:positionV>
              <wp:extent cx="3914775" cy="0"/>
              <wp:effectExtent l="0" t="38100" r="47625" b="38100"/>
              <wp:wrapNone/>
              <wp:docPr id="9" name="直線コネクタ 9"/>
              <wp:cNvGraphicFramePr/>
              <a:graphic xmlns:a="http://schemas.openxmlformats.org/drawingml/2006/main">
                <a:graphicData uri="http://schemas.microsoft.com/office/word/2010/wordprocessingShape">
                  <wps:wsp>
                    <wps:cNvCnPr/>
                    <wps:spPr>
                      <a:xfrm>
                        <a:off x="0" y="0"/>
                        <a:ext cx="3914775" cy="0"/>
                      </a:xfrm>
                      <a:prstGeom prst="line">
                        <a:avLst/>
                      </a:prstGeom>
                      <a:ln w="76200">
                        <a:solidFill>
                          <a:srgbClr val="0070C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1AC62F2" id="直線コネクタ 9"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7.4pt" to="310.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" strokecolor="#0070c0" strokeweight="6pt"/>
          </w:pict>
        </mc:Fallback>
      </mc:AlternateContent>
    </w:r>
    <w:r w:rsidR="00051114">
      <w:rPr>
        <w:rFonts w:asciiTheme="majorEastAsia" w:eastAsiaTheme="majorEastAsia" w:hAnsiTheme="majorEastAsia" w:hint="eastAsia"/>
        <w:i/>
      </w:rPr>
      <w:t>美郷</w:t>
    </w:r>
    <w:r w:rsidR="007F5E23">
      <w:rPr>
        <w:rFonts w:asciiTheme="majorEastAsia" w:eastAsiaTheme="majorEastAsia" w:hAnsiTheme="majorEastAsia" w:hint="eastAsia"/>
        <w:i/>
      </w:rPr>
      <w:t>町</w:t>
    </w:r>
    <w:r w:rsidRPr="007B2673">
      <w:rPr>
        <w:rFonts w:asciiTheme="majorEastAsia" w:eastAsiaTheme="majorEastAsia" w:hAnsiTheme="majorEastAsia" w:hint="eastAsia"/>
        <w:i/>
      </w:rPr>
      <w:t>道路トンネル</w:t>
    </w:r>
    <w:r>
      <w:rPr>
        <w:rFonts w:asciiTheme="majorEastAsia" w:eastAsiaTheme="majorEastAsia" w:hAnsiTheme="majorEastAsia" w:hint="eastAsia"/>
        <w:i/>
      </w:rPr>
      <w:t>修繕</w:t>
    </w:r>
    <w:r w:rsidRPr="007B2673">
      <w:rPr>
        <w:rFonts w:asciiTheme="majorEastAsia" w:eastAsiaTheme="majorEastAsia" w:hAnsiTheme="majorEastAsia" w:hint="eastAsia"/>
        <w:i/>
      </w:rPr>
      <w:t>計画</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C88" w:rsidRPr="007B2673" w:rsidRDefault="00567C88" w:rsidP="007B2673">
    <w:pPr>
      <w:pStyle w:val="aa"/>
      <w:jc w:val="right"/>
      <w:rPr>
        <w:rFonts w:asciiTheme="majorEastAsia" w:eastAsiaTheme="majorEastAsia" w:hAnsiTheme="majorEastAsia"/>
        <w:i/>
      </w:rPr>
    </w:pPr>
    <w:r>
      <w:rPr>
        <w:rFonts w:asciiTheme="majorEastAsia" w:eastAsiaTheme="majorEastAsia" w:hAnsiTheme="majorEastAsia" w:hint="eastAsia"/>
        <w:i/>
        <w:noProof/>
      </w:rPr>
      <mc:AlternateContent>
        <mc:Choice Requires="wps">
          <w:drawing>
            <wp:anchor distT="0" distB="0" distL="114300" distR="114300" simplePos="0" relativeHeight="251665408" behindDoc="0" locked="0" layoutInCell="1" allowOverlap="1" wp14:anchorId="68100A1F" wp14:editId="4A61261F">
              <wp:simplePos x="0" y="0"/>
              <wp:positionH relativeFrom="column">
                <wp:posOffset>19685</wp:posOffset>
              </wp:positionH>
              <wp:positionV relativeFrom="paragraph">
                <wp:posOffset>93980</wp:posOffset>
              </wp:positionV>
              <wp:extent cx="11630025" cy="0"/>
              <wp:effectExtent l="0" t="38100" r="47625" b="38100"/>
              <wp:wrapNone/>
              <wp:docPr id="37" name="直線コネクタ 37"/>
              <wp:cNvGraphicFramePr/>
              <a:graphic xmlns:a="http://schemas.openxmlformats.org/drawingml/2006/main">
                <a:graphicData uri="http://schemas.microsoft.com/office/word/2010/wordprocessingShape">
                  <wps:wsp>
                    <wps:cNvCnPr/>
                    <wps:spPr>
                      <a:xfrm>
                        <a:off x="0" y="0"/>
                        <a:ext cx="11630025" cy="0"/>
                      </a:xfrm>
                      <a:prstGeom prst="line">
                        <a:avLst/>
                      </a:prstGeom>
                      <a:ln w="76200">
                        <a:solidFill>
                          <a:srgbClr val="0070C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1DEC77" id="直線コネクタ 37" o:spid="_x0000_s1026" style="position:absolute;left:0;text-align:lef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pt,7.4pt" to="917.3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" strokecolor="#0070c0" strokeweight="6pt"/>
          </w:pict>
        </mc:Fallback>
      </mc:AlternateContent>
    </w:r>
    <w:r w:rsidR="00051114">
      <w:rPr>
        <w:rFonts w:asciiTheme="majorEastAsia" w:eastAsiaTheme="majorEastAsia" w:hAnsiTheme="majorEastAsia" w:hint="eastAsia"/>
        <w:i/>
      </w:rPr>
      <w:t>美郷</w:t>
    </w:r>
    <w:r w:rsidR="007F5E23">
      <w:rPr>
        <w:rFonts w:asciiTheme="majorEastAsia" w:eastAsiaTheme="majorEastAsia" w:hAnsiTheme="majorEastAsia" w:hint="eastAsia"/>
        <w:i/>
      </w:rPr>
      <w:t>町</w:t>
    </w:r>
    <w:r w:rsidRPr="007B2673">
      <w:rPr>
        <w:rFonts w:asciiTheme="majorEastAsia" w:eastAsiaTheme="majorEastAsia" w:hAnsiTheme="majorEastAsia" w:hint="eastAsia"/>
        <w:i/>
      </w:rPr>
      <w:t>道路トンネル</w:t>
    </w:r>
    <w:r>
      <w:rPr>
        <w:rFonts w:asciiTheme="majorEastAsia" w:eastAsiaTheme="majorEastAsia" w:hAnsiTheme="majorEastAsia" w:hint="eastAsia"/>
        <w:i/>
      </w:rPr>
      <w:t>修繕</w:t>
    </w:r>
    <w:r w:rsidRPr="007B2673">
      <w:rPr>
        <w:rFonts w:asciiTheme="majorEastAsia" w:eastAsiaTheme="majorEastAsia" w:hAnsiTheme="majorEastAsia" w:hint="eastAsia"/>
        <w:i/>
      </w:rPr>
      <w:t>計画</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1E890C6"/>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781428F0"/>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8146FEB2"/>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4E568DC6"/>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FB905350"/>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28C458E0"/>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BC1AB5F6"/>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152C9708"/>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90AC84DC"/>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30CC5660"/>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14F6B81"/>
    <w:multiLevelType w:val="hybridMultilevel"/>
    <w:tmpl w:val="0AB040AA"/>
    <w:lvl w:ilvl="0" w:tplc="36F4B20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6BB2BFA"/>
    <w:multiLevelType w:val="hybridMultilevel"/>
    <w:tmpl w:val="E98C3B72"/>
    <w:lvl w:ilvl="0" w:tplc="45C043A2">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0D36ED1"/>
    <w:multiLevelType w:val="hybridMultilevel"/>
    <w:tmpl w:val="1D92AF2E"/>
    <w:lvl w:ilvl="0" w:tplc="88243094">
      <w:start w:val="1"/>
      <w:numFmt w:val="decimalEnclosedCircle"/>
      <w:lvlText w:val="%1"/>
      <w:lvlJc w:val="left"/>
      <w:pPr>
        <w:ind w:left="566" w:hanging="360"/>
      </w:pPr>
      <w:rPr>
        <w:rFonts w:hint="default"/>
      </w:rPr>
    </w:lvl>
    <w:lvl w:ilvl="1" w:tplc="04090017" w:tentative="1">
      <w:start w:val="1"/>
      <w:numFmt w:val="aiueoFullWidth"/>
      <w:lvlText w:val="(%2)"/>
      <w:lvlJc w:val="left"/>
      <w:pPr>
        <w:ind w:left="1046" w:hanging="420"/>
      </w:pPr>
    </w:lvl>
    <w:lvl w:ilvl="2" w:tplc="04090011" w:tentative="1">
      <w:start w:val="1"/>
      <w:numFmt w:val="decimalEnclosedCircle"/>
      <w:lvlText w:val="%3"/>
      <w:lvlJc w:val="left"/>
      <w:pPr>
        <w:ind w:left="1466" w:hanging="420"/>
      </w:pPr>
    </w:lvl>
    <w:lvl w:ilvl="3" w:tplc="0409000F" w:tentative="1">
      <w:start w:val="1"/>
      <w:numFmt w:val="decimal"/>
      <w:lvlText w:val="%4."/>
      <w:lvlJc w:val="left"/>
      <w:pPr>
        <w:ind w:left="1886" w:hanging="420"/>
      </w:pPr>
    </w:lvl>
    <w:lvl w:ilvl="4" w:tplc="04090017" w:tentative="1">
      <w:start w:val="1"/>
      <w:numFmt w:val="aiueoFullWidth"/>
      <w:lvlText w:val="(%5)"/>
      <w:lvlJc w:val="left"/>
      <w:pPr>
        <w:ind w:left="2306" w:hanging="420"/>
      </w:pPr>
    </w:lvl>
    <w:lvl w:ilvl="5" w:tplc="04090011" w:tentative="1">
      <w:start w:val="1"/>
      <w:numFmt w:val="decimalEnclosedCircle"/>
      <w:lvlText w:val="%6"/>
      <w:lvlJc w:val="left"/>
      <w:pPr>
        <w:ind w:left="2726" w:hanging="420"/>
      </w:pPr>
    </w:lvl>
    <w:lvl w:ilvl="6" w:tplc="0409000F" w:tentative="1">
      <w:start w:val="1"/>
      <w:numFmt w:val="decimal"/>
      <w:lvlText w:val="%7."/>
      <w:lvlJc w:val="left"/>
      <w:pPr>
        <w:ind w:left="3146" w:hanging="420"/>
      </w:pPr>
    </w:lvl>
    <w:lvl w:ilvl="7" w:tplc="04090017" w:tentative="1">
      <w:start w:val="1"/>
      <w:numFmt w:val="aiueoFullWidth"/>
      <w:lvlText w:val="(%8)"/>
      <w:lvlJc w:val="left"/>
      <w:pPr>
        <w:ind w:left="3566" w:hanging="420"/>
      </w:pPr>
    </w:lvl>
    <w:lvl w:ilvl="8" w:tplc="04090011" w:tentative="1">
      <w:start w:val="1"/>
      <w:numFmt w:val="decimalEnclosedCircle"/>
      <w:lvlText w:val="%9"/>
      <w:lvlJc w:val="left"/>
      <w:pPr>
        <w:ind w:left="3986" w:hanging="420"/>
      </w:pPr>
    </w:lvl>
  </w:abstractNum>
  <w:abstractNum w:abstractNumId="13" w15:restartNumberingAfterBreak="0">
    <w:nsid w:val="26E670F2"/>
    <w:multiLevelType w:val="hybridMultilevel"/>
    <w:tmpl w:val="D938CDBE"/>
    <w:lvl w:ilvl="0" w:tplc="AC04AC04">
      <w:start w:val="1"/>
      <w:numFmt w:val="decimalEnclosedCircle"/>
      <w:lvlText w:val="%1"/>
      <w:lvlJc w:val="left"/>
      <w:pPr>
        <w:tabs>
          <w:tab w:val="num" w:pos="360"/>
        </w:tabs>
        <w:ind w:left="360" w:hanging="360"/>
      </w:pPr>
      <w:rPr>
        <w:rFonts w:ascii="Century" w:hAnsi="Century"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29BD7F03"/>
    <w:multiLevelType w:val="hybridMultilevel"/>
    <w:tmpl w:val="EF58CCDE"/>
    <w:lvl w:ilvl="0" w:tplc="0409000B">
      <w:start w:val="1"/>
      <w:numFmt w:val="bullet"/>
      <w:lvlText w:val=""/>
      <w:lvlJc w:val="left"/>
      <w:pPr>
        <w:ind w:left="1696" w:hanging="420"/>
      </w:pPr>
      <w:rPr>
        <w:rFonts w:ascii="Wingdings" w:hAnsi="Wingdings" w:hint="default"/>
      </w:rPr>
    </w:lvl>
    <w:lvl w:ilvl="1" w:tplc="0409000B" w:tentative="1">
      <w:start w:val="1"/>
      <w:numFmt w:val="bullet"/>
      <w:lvlText w:val=""/>
      <w:lvlJc w:val="left"/>
      <w:pPr>
        <w:ind w:left="2116" w:hanging="420"/>
      </w:pPr>
      <w:rPr>
        <w:rFonts w:ascii="Wingdings" w:hAnsi="Wingdings" w:hint="default"/>
      </w:rPr>
    </w:lvl>
    <w:lvl w:ilvl="2" w:tplc="0409000D"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B" w:tentative="1">
      <w:start w:val="1"/>
      <w:numFmt w:val="bullet"/>
      <w:lvlText w:val=""/>
      <w:lvlJc w:val="left"/>
      <w:pPr>
        <w:ind w:left="3376" w:hanging="420"/>
      </w:pPr>
      <w:rPr>
        <w:rFonts w:ascii="Wingdings" w:hAnsi="Wingdings" w:hint="default"/>
      </w:rPr>
    </w:lvl>
    <w:lvl w:ilvl="5" w:tplc="0409000D"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B" w:tentative="1">
      <w:start w:val="1"/>
      <w:numFmt w:val="bullet"/>
      <w:lvlText w:val=""/>
      <w:lvlJc w:val="left"/>
      <w:pPr>
        <w:ind w:left="4636" w:hanging="420"/>
      </w:pPr>
      <w:rPr>
        <w:rFonts w:ascii="Wingdings" w:hAnsi="Wingdings" w:hint="default"/>
      </w:rPr>
    </w:lvl>
    <w:lvl w:ilvl="8" w:tplc="0409000D" w:tentative="1">
      <w:start w:val="1"/>
      <w:numFmt w:val="bullet"/>
      <w:lvlText w:val=""/>
      <w:lvlJc w:val="left"/>
      <w:pPr>
        <w:ind w:left="5056" w:hanging="420"/>
      </w:pPr>
      <w:rPr>
        <w:rFonts w:ascii="Wingdings" w:hAnsi="Wingdings" w:hint="default"/>
      </w:rPr>
    </w:lvl>
  </w:abstractNum>
  <w:abstractNum w:abstractNumId="15" w15:restartNumberingAfterBreak="0">
    <w:nsid w:val="2E5C3C02"/>
    <w:multiLevelType w:val="hybridMultilevel"/>
    <w:tmpl w:val="45E835A2"/>
    <w:lvl w:ilvl="0" w:tplc="D0A4C7D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50E1299"/>
    <w:multiLevelType w:val="hybridMultilevel"/>
    <w:tmpl w:val="81F40106"/>
    <w:lvl w:ilvl="0" w:tplc="6CA447F8">
      <w:start w:val="1"/>
      <w:numFmt w:val="decimalEnclosedCircle"/>
      <w:lvlText w:val="%1"/>
      <w:lvlJc w:val="left"/>
      <w:pPr>
        <w:ind w:left="566" w:hanging="360"/>
      </w:pPr>
      <w:rPr>
        <w:rFonts w:hint="default"/>
      </w:rPr>
    </w:lvl>
    <w:lvl w:ilvl="1" w:tplc="04090017" w:tentative="1">
      <w:start w:val="1"/>
      <w:numFmt w:val="aiueoFullWidth"/>
      <w:lvlText w:val="(%2)"/>
      <w:lvlJc w:val="left"/>
      <w:pPr>
        <w:ind w:left="1046" w:hanging="420"/>
      </w:pPr>
    </w:lvl>
    <w:lvl w:ilvl="2" w:tplc="04090011" w:tentative="1">
      <w:start w:val="1"/>
      <w:numFmt w:val="decimalEnclosedCircle"/>
      <w:lvlText w:val="%3"/>
      <w:lvlJc w:val="left"/>
      <w:pPr>
        <w:ind w:left="1466" w:hanging="420"/>
      </w:pPr>
    </w:lvl>
    <w:lvl w:ilvl="3" w:tplc="0409000F" w:tentative="1">
      <w:start w:val="1"/>
      <w:numFmt w:val="decimal"/>
      <w:lvlText w:val="%4."/>
      <w:lvlJc w:val="left"/>
      <w:pPr>
        <w:ind w:left="1886" w:hanging="420"/>
      </w:pPr>
    </w:lvl>
    <w:lvl w:ilvl="4" w:tplc="04090017" w:tentative="1">
      <w:start w:val="1"/>
      <w:numFmt w:val="aiueoFullWidth"/>
      <w:lvlText w:val="(%5)"/>
      <w:lvlJc w:val="left"/>
      <w:pPr>
        <w:ind w:left="2306" w:hanging="420"/>
      </w:pPr>
    </w:lvl>
    <w:lvl w:ilvl="5" w:tplc="04090011" w:tentative="1">
      <w:start w:val="1"/>
      <w:numFmt w:val="decimalEnclosedCircle"/>
      <w:lvlText w:val="%6"/>
      <w:lvlJc w:val="left"/>
      <w:pPr>
        <w:ind w:left="2726" w:hanging="420"/>
      </w:pPr>
    </w:lvl>
    <w:lvl w:ilvl="6" w:tplc="0409000F" w:tentative="1">
      <w:start w:val="1"/>
      <w:numFmt w:val="decimal"/>
      <w:lvlText w:val="%7."/>
      <w:lvlJc w:val="left"/>
      <w:pPr>
        <w:ind w:left="3146" w:hanging="420"/>
      </w:pPr>
    </w:lvl>
    <w:lvl w:ilvl="7" w:tplc="04090017" w:tentative="1">
      <w:start w:val="1"/>
      <w:numFmt w:val="aiueoFullWidth"/>
      <w:lvlText w:val="(%8)"/>
      <w:lvlJc w:val="left"/>
      <w:pPr>
        <w:ind w:left="3566" w:hanging="420"/>
      </w:pPr>
    </w:lvl>
    <w:lvl w:ilvl="8" w:tplc="04090011" w:tentative="1">
      <w:start w:val="1"/>
      <w:numFmt w:val="decimalEnclosedCircle"/>
      <w:lvlText w:val="%9"/>
      <w:lvlJc w:val="left"/>
      <w:pPr>
        <w:ind w:left="3986" w:hanging="420"/>
      </w:pPr>
    </w:lvl>
  </w:abstractNum>
  <w:abstractNum w:abstractNumId="17" w15:restartNumberingAfterBreak="0">
    <w:nsid w:val="4AB262B4"/>
    <w:multiLevelType w:val="hybridMultilevel"/>
    <w:tmpl w:val="DD103FB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2D44549"/>
    <w:multiLevelType w:val="multilevel"/>
    <w:tmpl w:val="2C9E1520"/>
    <w:lvl w:ilvl="0">
      <w:start w:val="1"/>
      <w:numFmt w:val="decimal"/>
      <w:pStyle w:val="1"/>
      <w:suff w:val="space"/>
      <w:lvlText w:val="%1"/>
      <w:lvlJc w:val="left"/>
      <w:pPr>
        <w:ind w:left="425" w:hanging="425"/>
      </w:pPr>
      <w:rPr>
        <w:rFonts w:eastAsia="ＭＳ ゴシック" w:hint="eastAsia"/>
      </w:rPr>
    </w:lvl>
    <w:lvl w:ilvl="1">
      <w:start w:val="1"/>
      <w:numFmt w:val="decimal"/>
      <w:pStyle w:val="2"/>
      <w:lvlText w:val="%1.%2"/>
      <w:lvlJc w:val="left"/>
      <w:pPr>
        <w:ind w:left="567" w:hanging="567"/>
      </w:pPr>
      <w:rPr>
        <w:rFonts w:eastAsia="ＭＳ ゴシック" w:hint="eastAsia"/>
        <w:bdr w:val="none" w:sz="0" w:space="0" w:color="auto"/>
      </w:rPr>
    </w:lvl>
    <w:lvl w:ilvl="2">
      <w:start w:val="1"/>
      <w:numFmt w:val="decimal"/>
      <w:pStyle w:val="3"/>
      <w:lvlText w:val="%1.%2.%3"/>
      <w:lvlJc w:val="left"/>
      <w:pPr>
        <w:ind w:left="709" w:hanging="709"/>
      </w:pPr>
      <w:rPr>
        <w:rFonts w:eastAsia="ＭＳ ゴシック" w:hint="eastAsia"/>
      </w:rPr>
    </w:lvl>
    <w:lvl w:ilvl="3">
      <w:start w:val="1"/>
      <w:numFmt w:val="decimal"/>
      <w:pStyle w:val="4"/>
      <w:suff w:val="space"/>
      <w:lvlText w:val="(%4）"/>
      <w:lvlJc w:val="left"/>
      <w:pPr>
        <w:ind w:left="0" w:firstLine="0"/>
      </w:pPr>
      <w:rPr>
        <w:rFonts w:eastAsia="ＭＳ ゴシック" w:hint="eastAsia"/>
      </w:rPr>
    </w:lvl>
    <w:lvl w:ilvl="4">
      <w:start w:val="1"/>
      <w:numFmt w:val="decimal"/>
      <w:pStyle w:val="5"/>
      <w:suff w:val="space"/>
      <w:lvlText w:val="%5)"/>
      <w:lvlJc w:val="left"/>
      <w:pPr>
        <w:ind w:left="992" w:hanging="992"/>
      </w:pPr>
      <w:rPr>
        <w:rFonts w:eastAsia="ＭＳ ゴシック"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15:restartNumberingAfterBreak="0">
    <w:nsid w:val="55F15757"/>
    <w:multiLevelType w:val="hybridMultilevel"/>
    <w:tmpl w:val="BD0AD148"/>
    <w:lvl w:ilvl="0" w:tplc="04090011">
      <w:start w:val="1"/>
      <w:numFmt w:val="decimalEnclosedCircle"/>
      <w:lvlText w:val="%1"/>
      <w:lvlJc w:val="left"/>
      <w:pPr>
        <w:ind w:left="626" w:hanging="420"/>
      </w:pPr>
    </w:lvl>
    <w:lvl w:ilvl="1" w:tplc="04090017" w:tentative="1">
      <w:start w:val="1"/>
      <w:numFmt w:val="aiueoFullWidth"/>
      <w:lvlText w:val="(%2)"/>
      <w:lvlJc w:val="left"/>
      <w:pPr>
        <w:ind w:left="1046" w:hanging="420"/>
      </w:pPr>
    </w:lvl>
    <w:lvl w:ilvl="2" w:tplc="04090011" w:tentative="1">
      <w:start w:val="1"/>
      <w:numFmt w:val="decimalEnclosedCircle"/>
      <w:lvlText w:val="%3"/>
      <w:lvlJc w:val="left"/>
      <w:pPr>
        <w:ind w:left="1466" w:hanging="420"/>
      </w:pPr>
    </w:lvl>
    <w:lvl w:ilvl="3" w:tplc="0409000F" w:tentative="1">
      <w:start w:val="1"/>
      <w:numFmt w:val="decimal"/>
      <w:lvlText w:val="%4."/>
      <w:lvlJc w:val="left"/>
      <w:pPr>
        <w:ind w:left="1886" w:hanging="420"/>
      </w:pPr>
    </w:lvl>
    <w:lvl w:ilvl="4" w:tplc="04090017" w:tentative="1">
      <w:start w:val="1"/>
      <w:numFmt w:val="aiueoFullWidth"/>
      <w:lvlText w:val="(%5)"/>
      <w:lvlJc w:val="left"/>
      <w:pPr>
        <w:ind w:left="2306" w:hanging="420"/>
      </w:pPr>
    </w:lvl>
    <w:lvl w:ilvl="5" w:tplc="04090011" w:tentative="1">
      <w:start w:val="1"/>
      <w:numFmt w:val="decimalEnclosedCircle"/>
      <w:lvlText w:val="%6"/>
      <w:lvlJc w:val="left"/>
      <w:pPr>
        <w:ind w:left="2726" w:hanging="420"/>
      </w:pPr>
    </w:lvl>
    <w:lvl w:ilvl="6" w:tplc="0409000F" w:tentative="1">
      <w:start w:val="1"/>
      <w:numFmt w:val="decimal"/>
      <w:lvlText w:val="%7."/>
      <w:lvlJc w:val="left"/>
      <w:pPr>
        <w:ind w:left="3146" w:hanging="420"/>
      </w:pPr>
    </w:lvl>
    <w:lvl w:ilvl="7" w:tplc="04090017" w:tentative="1">
      <w:start w:val="1"/>
      <w:numFmt w:val="aiueoFullWidth"/>
      <w:lvlText w:val="(%8)"/>
      <w:lvlJc w:val="left"/>
      <w:pPr>
        <w:ind w:left="3566" w:hanging="420"/>
      </w:pPr>
    </w:lvl>
    <w:lvl w:ilvl="8" w:tplc="04090011" w:tentative="1">
      <w:start w:val="1"/>
      <w:numFmt w:val="decimalEnclosedCircle"/>
      <w:lvlText w:val="%9"/>
      <w:lvlJc w:val="left"/>
      <w:pPr>
        <w:ind w:left="3986" w:hanging="420"/>
      </w:pPr>
    </w:lvl>
  </w:abstractNum>
  <w:abstractNum w:abstractNumId="20" w15:restartNumberingAfterBreak="0">
    <w:nsid w:val="5EA06767"/>
    <w:multiLevelType w:val="hybridMultilevel"/>
    <w:tmpl w:val="6ABE9276"/>
    <w:lvl w:ilvl="0" w:tplc="04090011">
      <w:start w:val="1"/>
      <w:numFmt w:val="decimalEnclosedCircle"/>
      <w:lvlText w:val="%1"/>
      <w:lvlJc w:val="left"/>
      <w:pPr>
        <w:ind w:left="626" w:hanging="420"/>
      </w:pPr>
    </w:lvl>
    <w:lvl w:ilvl="1" w:tplc="04090017" w:tentative="1">
      <w:start w:val="1"/>
      <w:numFmt w:val="aiueoFullWidth"/>
      <w:lvlText w:val="(%2)"/>
      <w:lvlJc w:val="left"/>
      <w:pPr>
        <w:ind w:left="1046" w:hanging="420"/>
      </w:pPr>
    </w:lvl>
    <w:lvl w:ilvl="2" w:tplc="04090011" w:tentative="1">
      <w:start w:val="1"/>
      <w:numFmt w:val="decimalEnclosedCircle"/>
      <w:lvlText w:val="%3"/>
      <w:lvlJc w:val="left"/>
      <w:pPr>
        <w:ind w:left="1466" w:hanging="420"/>
      </w:pPr>
    </w:lvl>
    <w:lvl w:ilvl="3" w:tplc="0409000F" w:tentative="1">
      <w:start w:val="1"/>
      <w:numFmt w:val="decimal"/>
      <w:lvlText w:val="%4."/>
      <w:lvlJc w:val="left"/>
      <w:pPr>
        <w:ind w:left="1886" w:hanging="420"/>
      </w:pPr>
    </w:lvl>
    <w:lvl w:ilvl="4" w:tplc="04090017" w:tentative="1">
      <w:start w:val="1"/>
      <w:numFmt w:val="aiueoFullWidth"/>
      <w:lvlText w:val="(%5)"/>
      <w:lvlJc w:val="left"/>
      <w:pPr>
        <w:ind w:left="2306" w:hanging="420"/>
      </w:pPr>
    </w:lvl>
    <w:lvl w:ilvl="5" w:tplc="04090011" w:tentative="1">
      <w:start w:val="1"/>
      <w:numFmt w:val="decimalEnclosedCircle"/>
      <w:lvlText w:val="%6"/>
      <w:lvlJc w:val="left"/>
      <w:pPr>
        <w:ind w:left="2726" w:hanging="420"/>
      </w:pPr>
    </w:lvl>
    <w:lvl w:ilvl="6" w:tplc="0409000F" w:tentative="1">
      <w:start w:val="1"/>
      <w:numFmt w:val="decimal"/>
      <w:lvlText w:val="%7."/>
      <w:lvlJc w:val="left"/>
      <w:pPr>
        <w:ind w:left="3146" w:hanging="420"/>
      </w:pPr>
    </w:lvl>
    <w:lvl w:ilvl="7" w:tplc="04090017" w:tentative="1">
      <w:start w:val="1"/>
      <w:numFmt w:val="aiueoFullWidth"/>
      <w:lvlText w:val="(%8)"/>
      <w:lvlJc w:val="left"/>
      <w:pPr>
        <w:ind w:left="3566" w:hanging="420"/>
      </w:pPr>
    </w:lvl>
    <w:lvl w:ilvl="8" w:tplc="04090011" w:tentative="1">
      <w:start w:val="1"/>
      <w:numFmt w:val="decimalEnclosedCircle"/>
      <w:lvlText w:val="%9"/>
      <w:lvlJc w:val="left"/>
      <w:pPr>
        <w:ind w:left="3986" w:hanging="420"/>
      </w:pPr>
    </w:lvl>
  </w:abstractNum>
  <w:abstractNum w:abstractNumId="21" w15:restartNumberingAfterBreak="0">
    <w:nsid w:val="68B81CB6"/>
    <w:multiLevelType w:val="hybridMultilevel"/>
    <w:tmpl w:val="72687294"/>
    <w:lvl w:ilvl="0" w:tplc="EF86714C">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9192D7C"/>
    <w:multiLevelType w:val="hybridMultilevel"/>
    <w:tmpl w:val="5150EF5E"/>
    <w:lvl w:ilvl="0" w:tplc="0409000B">
      <w:start w:val="1"/>
      <w:numFmt w:val="bullet"/>
      <w:lvlText w:val=""/>
      <w:lvlJc w:val="left"/>
      <w:pPr>
        <w:ind w:left="626" w:hanging="420"/>
      </w:pPr>
      <w:rPr>
        <w:rFonts w:ascii="Wingdings" w:hAnsi="Wingdings" w:hint="default"/>
      </w:rPr>
    </w:lvl>
    <w:lvl w:ilvl="1" w:tplc="0409000B" w:tentative="1">
      <w:start w:val="1"/>
      <w:numFmt w:val="bullet"/>
      <w:lvlText w:val=""/>
      <w:lvlJc w:val="left"/>
      <w:pPr>
        <w:ind w:left="1046" w:hanging="420"/>
      </w:pPr>
      <w:rPr>
        <w:rFonts w:ascii="Wingdings" w:hAnsi="Wingdings" w:hint="default"/>
      </w:rPr>
    </w:lvl>
    <w:lvl w:ilvl="2" w:tplc="0409000D" w:tentative="1">
      <w:start w:val="1"/>
      <w:numFmt w:val="bullet"/>
      <w:lvlText w:val=""/>
      <w:lvlJc w:val="left"/>
      <w:pPr>
        <w:ind w:left="1466" w:hanging="420"/>
      </w:pPr>
      <w:rPr>
        <w:rFonts w:ascii="Wingdings" w:hAnsi="Wingdings" w:hint="default"/>
      </w:rPr>
    </w:lvl>
    <w:lvl w:ilvl="3" w:tplc="04090001" w:tentative="1">
      <w:start w:val="1"/>
      <w:numFmt w:val="bullet"/>
      <w:lvlText w:val=""/>
      <w:lvlJc w:val="left"/>
      <w:pPr>
        <w:ind w:left="1886" w:hanging="420"/>
      </w:pPr>
      <w:rPr>
        <w:rFonts w:ascii="Wingdings" w:hAnsi="Wingdings" w:hint="default"/>
      </w:rPr>
    </w:lvl>
    <w:lvl w:ilvl="4" w:tplc="0409000B" w:tentative="1">
      <w:start w:val="1"/>
      <w:numFmt w:val="bullet"/>
      <w:lvlText w:val=""/>
      <w:lvlJc w:val="left"/>
      <w:pPr>
        <w:ind w:left="2306" w:hanging="420"/>
      </w:pPr>
      <w:rPr>
        <w:rFonts w:ascii="Wingdings" w:hAnsi="Wingdings" w:hint="default"/>
      </w:rPr>
    </w:lvl>
    <w:lvl w:ilvl="5" w:tplc="0409000D" w:tentative="1">
      <w:start w:val="1"/>
      <w:numFmt w:val="bullet"/>
      <w:lvlText w:val=""/>
      <w:lvlJc w:val="left"/>
      <w:pPr>
        <w:ind w:left="2726" w:hanging="420"/>
      </w:pPr>
      <w:rPr>
        <w:rFonts w:ascii="Wingdings" w:hAnsi="Wingdings" w:hint="default"/>
      </w:rPr>
    </w:lvl>
    <w:lvl w:ilvl="6" w:tplc="04090001" w:tentative="1">
      <w:start w:val="1"/>
      <w:numFmt w:val="bullet"/>
      <w:lvlText w:val=""/>
      <w:lvlJc w:val="left"/>
      <w:pPr>
        <w:ind w:left="3146" w:hanging="420"/>
      </w:pPr>
      <w:rPr>
        <w:rFonts w:ascii="Wingdings" w:hAnsi="Wingdings" w:hint="default"/>
      </w:rPr>
    </w:lvl>
    <w:lvl w:ilvl="7" w:tplc="0409000B" w:tentative="1">
      <w:start w:val="1"/>
      <w:numFmt w:val="bullet"/>
      <w:lvlText w:val=""/>
      <w:lvlJc w:val="left"/>
      <w:pPr>
        <w:ind w:left="3566" w:hanging="420"/>
      </w:pPr>
      <w:rPr>
        <w:rFonts w:ascii="Wingdings" w:hAnsi="Wingdings" w:hint="default"/>
      </w:rPr>
    </w:lvl>
    <w:lvl w:ilvl="8" w:tplc="0409000D" w:tentative="1">
      <w:start w:val="1"/>
      <w:numFmt w:val="bullet"/>
      <w:lvlText w:val=""/>
      <w:lvlJc w:val="left"/>
      <w:pPr>
        <w:ind w:left="3986" w:hanging="420"/>
      </w:pPr>
      <w:rPr>
        <w:rFonts w:ascii="Wingdings" w:hAnsi="Wingdings" w:hint="default"/>
      </w:rPr>
    </w:lvl>
  </w:abstractNum>
  <w:abstractNum w:abstractNumId="23" w15:restartNumberingAfterBreak="0">
    <w:nsid w:val="6DC86887"/>
    <w:multiLevelType w:val="hybridMultilevel"/>
    <w:tmpl w:val="9AE03384"/>
    <w:lvl w:ilvl="0" w:tplc="ED46536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8"/>
  </w:num>
  <w:num w:numId="2">
    <w:abstractNumId w:val="22"/>
  </w:num>
  <w:num w:numId="3">
    <w:abstractNumId w:val="15"/>
  </w:num>
  <w:num w:numId="4">
    <w:abstractNumId w:val="10"/>
  </w:num>
  <w:num w:numId="5">
    <w:abstractNumId w:val="19"/>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3"/>
  </w:num>
  <w:num w:numId="17">
    <w:abstractNumId w:val="13"/>
  </w:num>
  <w:num w:numId="18">
    <w:abstractNumId w:val="18"/>
  </w:num>
  <w:num w:numId="19">
    <w:abstractNumId w:val="20"/>
  </w:num>
  <w:num w:numId="20">
    <w:abstractNumId w:val="14"/>
  </w:num>
  <w:num w:numId="21">
    <w:abstractNumId w:val="17"/>
  </w:num>
  <w:num w:numId="22">
    <w:abstractNumId w:val="11"/>
  </w:num>
  <w:num w:numId="23">
    <w:abstractNumId w:val="12"/>
  </w:num>
  <w:num w:numId="24">
    <w:abstractNumId w:val="16"/>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bordersDoNotSurroundHeader/>
  <w:bordersDoNotSurroundFooter/>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840"/>
  <w:drawingGridHorizontalSpacing w:val="103"/>
  <w:drawingGridVerticalSpacing w:val="17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9E4"/>
    <w:rsid w:val="00000352"/>
    <w:rsid w:val="000048B7"/>
    <w:rsid w:val="000052B5"/>
    <w:rsid w:val="000054E0"/>
    <w:rsid w:val="0001167A"/>
    <w:rsid w:val="00012F9D"/>
    <w:rsid w:val="000145DD"/>
    <w:rsid w:val="000146AB"/>
    <w:rsid w:val="00016749"/>
    <w:rsid w:val="00021ED5"/>
    <w:rsid w:val="0002665E"/>
    <w:rsid w:val="000320DB"/>
    <w:rsid w:val="000350C8"/>
    <w:rsid w:val="000361BF"/>
    <w:rsid w:val="0003690C"/>
    <w:rsid w:val="00036994"/>
    <w:rsid w:val="00036FDF"/>
    <w:rsid w:val="00037D4D"/>
    <w:rsid w:val="00040B7B"/>
    <w:rsid w:val="0004213D"/>
    <w:rsid w:val="00043960"/>
    <w:rsid w:val="00043BC4"/>
    <w:rsid w:val="00046D70"/>
    <w:rsid w:val="00046FA3"/>
    <w:rsid w:val="000501FE"/>
    <w:rsid w:val="00051114"/>
    <w:rsid w:val="00052258"/>
    <w:rsid w:val="00056C7C"/>
    <w:rsid w:val="00057828"/>
    <w:rsid w:val="00057E44"/>
    <w:rsid w:val="00060CE7"/>
    <w:rsid w:val="00061E4B"/>
    <w:rsid w:val="000662AC"/>
    <w:rsid w:val="000674B9"/>
    <w:rsid w:val="00067763"/>
    <w:rsid w:val="00073520"/>
    <w:rsid w:val="00073F29"/>
    <w:rsid w:val="00076D52"/>
    <w:rsid w:val="00077F62"/>
    <w:rsid w:val="0008362E"/>
    <w:rsid w:val="00083B02"/>
    <w:rsid w:val="00085A7B"/>
    <w:rsid w:val="0008707B"/>
    <w:rsid w:val="00090127"/>
    <w:rsid w:val="000912EE"/>
    <w:rsid w:val="000928A5"/>
    <w:rsid w:val="00095653"/>
    <w:rsid w:val="000A11E8"/>
    <w:rsid w:val="000A33C6"/>
    <w:rsid w:val="000A404C"/>
    <w:rsid w:val="000A6507"/>
    <w:rsid w:val="000A690A"/>
    <w:rsid w:val="000A6F05"/>
    <w:rsid w:val="000B0F19"/>
    <w:rsid w:val="000B4C21"/>
    <w:rsid w:val="000B7C2D"/>
    <w:rsid w:val="000C0C43"/>
    <w:rsid w:val="000C2A68"/>
    <w:rsid w:val="000C4A9A"/>
    <w:rsid w:val="000C7BAE"/>
    <w:rsid w:val="000D1B20"/>
    <w:rsid w:val="000D348D"/>
    <w:rsid w:val="000D3939"/>
    <w:rsid w:val="000D3B4C"/>
    <w:rsid w:val="000D6C10"/>
    <w:rsid w:val="000D6F49"/>
    <w:rsid w:val="000E0901"/>
    <w:rsid w:val="000E1218"/>
    <w:rsid w:val="000E242C"/>
    <w:rsid w:val="000E324C"/>
    <w:rsid w:val="000E4B75"/>
    <w:rsid w:val="000E5688"/>
    <w:rsid w:val="000E667C"/>
    <w:rsid w:val="000E6B55"/>
    <w:rsid w:val="000E717F"/>
    <w:rsid w:val="000F1CBF"/>
    <w:rsid w:val="000F2955"/>
    <w:rsid w:val="000F3607"/>
    <w:rsid w:val="000F3E30"/>
    <w:rsid w:val="000F4BF1"/>
    <w:rsid w:val="000F6F62"/>
    <w:rsid w:val="000F6FB9"/>
    <w:rsid w:val="000F7AEE"/>
    <w:rsid w:val="001023A3"/>
    <w:rsid w:val="001027FB"/>
    <w:rsid w:val="00103822"/>
    <w:rsid w:val="00112483"/>
    <w:rsid w:val="00114C1E"/>
    <w:rsid w:val="00115ADF"/>
    <w:rsid w:val="001164D8"/>
    <w:rsid w:val="00116EB5"/>
    <w:rsid w:val="00117301"/>
    <w:rsid w:val="001175C3"/>
    <w:rsid w:val="001176FA"/>
    <w:rsid w:val="001206AB"/>
    <w:rsid w:val="00124B17"/>
    <w:rsid w:val="00127604"/>
    <w:rsid w:val="00130642"/>
    <w:rsid w:val="00131B0F"/>
    <w:rsid w:val="00132944"/>
    <w:rsid w:val="0013361A"/>
    <w:rsid w:val="00134E82"/>
    <w:rsid w:val="00137CE4"/>
    <w:rsid w:val="0014024E"/>
    <w:rsid w:val="00142A4B"/>
    <w:rsid w:val="00145252"/>
    <w:rsid w:val="0014562E"/>
    <w:rsid w:val="0014737C"/>
    <w:rsid w:val="00147D81"/>
    <w:rsid w:val="00150233"/>
    <w:rsid w:val="00150902"/>
    <w:rsid w:val="00153014"/>
    <w:rsid w:val="00154283"/>
    <w:rsid w:val="001617BD"/>
    <w:rsid w:val="00161B2D"/>
    <w:rsid w:val="001634B2"/>
    <w:rsid w:val="00163E5D"/>
    <w:rsid w:val="001642DE"/>
    <w:rsid w:val="00166391"/>
    <w:rsid w:val="00171F4B"/>
    <w:rsid w:val="00172085"/>
    <w:rsid w:val="00172C85"/>
    <w:rsid w:val="00175FCF"/>
    <w:rsid w:val="00176871"/>
    <w:rsid w:val="00182C0E"/>
    <w:rsid w:val="00182DF1"/>
    <w:rsid w:val="0018385A"/>
    <w:rsid w:val="00185CD1"/>
    <w:rsid w:val="00187BF7"/>
    <w:rsid w:val="0019354D"/>
    <w:rsid w:val="0019724E"/>
    <w:rsid w:val="00197896"/>
    <w:rsid w:val="001A3CF0"/>
    <w:rsid w:val="001A4232"/>
    <w:rsid w:val="001A572A"/>
    <w:rsid w:val="001A5740"/>
    <w:rsid w:val="001A6566"/>
    <w:rsid w:val="001B0F2B"/>
    <w:rsid w:val="001B2DD2"/>
    <w:rsid w:val="001B4463"/>
    <w:rsid w:val="001C2722"/>
    <w:rsid w:val="001C3BEA"/>
    <w:rsid w:val="001D0FDA"/>
    <w:rsid w:val="001D2742"/>
    <w:rsid w:val="001D6476"/>
    <w:rsid w:val="001D766A"/>
    <w:rsid w:val="001E1416"/>
    <w:rsid w:val="001E2313"/>
    <w:rsid w:val="001E2D9F"/>
    <w:rsid w:val="001E3D15"/>
    <w:rsid w:val="001E410C"/>
    <w:rsid w:val="001E7767"/>
    <w:rsid w:val="001F09E6"/>
    <w:rsid w:val="001F39E8"/>
    <w:rsid w:val="001F7F13"/>
    <w:rsid w:val="00200332"/>
    <w:rsid w:val="002044C5"/>
    <w:rsid w:val="0020465D"/>
    <w:rsid w:val="00205810"/>
    <w:rsid w:val="00205BA4"/>
    <w:rsid w:val="0020655C"/>
    <w:rsid w:val="00207288"/>
    <w:rsid w:val="00210847"/>
    <w:rsid w:val="002108A7"/>
    <w:rsid w:val="00216123"/>
    <w:rsid w:val="0021684F"/>
    <w:rsid w:val="002179A5"/>
    <w:rsid w:val="00217E7C"/>
    <w:rsid w:val="002200C3"/>
    <w:rsid w:val="00222042"/>
    <w:rsid w:val="002231B0"/>
    <w:rsid w:val="002241D9"/>
    <w:rsid w:val="002248BD"/>
    <w:rsid w:val="002254EA"/>
    <w:rsid w:val="00227871"/>
    <w:rsid w:val="00232973"/>
    <w:rsid w:val="00233415"/>
    <w:rsid w:val="00236EAA"/>
    <w:rsid w:val="00237589"/>
    <w:rsid w:val="00237A00"/>
    <w:rsid w:val="002424B9"/>
    <w:rsid w:val="002532AD"/>
    <w:rsid w:val="0025433A"/>
    <w:rsid w:val="002544A6"/>
    <w:rsid w:val="00254F9A"/>
    <w:rsid w:val="00254FA0"/>
    <w:rsid w:val="00256DA5"/>
    <w:rsid w:val="00262BC3"/>
    <w:rsid w:val="00264387"/>
    <w:rsid w:val="002643BF"/>
    <w:rsid w:val="00265F71"/>
    <w:rsid w:val="002727DA"/>
    <w:rsid w:val="0027517B"/>
    <w:rsid w:val="00275BB7"/>
    <w:rsid w:val="00276189"/>
    <w:rsid w:val="0027729F"/>
    <w:rsid w:val="0027746E"/>
    <w:rsid w:val="00280BF8"/>
    <w:rsid w:val="0028634C"/>
    <w:rsid w:val="00287559"/>
    <w:rsid w:val="002910B0"/>
    <w:rsid w:val="002911A9"/>
    <w:rsid w:val="00295CED"/>
    <w:rsid w:val="002973AD"/>
    <w:rsid w:val="00297FDE"/>
    <w:rsid w:val="002A1E8D"/>
    <w:rsid w:val="002A1EFD"/>
    <w:rsid w:val="002A22D5"/>
    <w:rsid w:val="002A3BDD"/>
    <w:rsid w:val="002A3CA7"/>
    <w:rsid w:val="002A44B8"/>
    <w:rsid w:val="002A53A5"/>
    <w:rsid w:val="002A5D98"/>
    <w:rsid w:val="002A79F4"/>
    <w:rsid w:val="002B1ADA"/>
    <w:rsid w:val="002B240F"/>
    <w:rsid w:val="002B592D"/>
    <w:rsid w:val="002B5FC8"/>
    <w:rsid w:val="002B77EC"/>
    <w:rsid w:val="002C0520"/>
    <w:rsid w:val="002C13C5"/>
    <w:rsid w:val="002C3430"/>
    <w:rsid w:val="002C7B35"/>
    <w:rsid w:val="002C7F68"/>
    <w:rsid w:val="002D0F6A"/>
    <w:rsid w:val="002D126F"/>
    <w:rsid w:val="002D6EBC"/>
    <w:rsid w:val="002E015D"/>
    <w:rsid w:val="002E080E"/>
    <w:rsid w:val="002E0CA7"/>
    <w:rsid w:val="002E2916"/>
    <w:rsid w:val="002E2E35"/>
    <w:rsid w:val="002E5A31"/>
    <w:rsid w:val="002E5A43"/>
    <w:rsid w:val="002F2001"/>
    <w:rsid w:val="002F2B85"/>
    <w:rsid w:val="003013E0"/>
    <w:rsid w:val="00301A3B"/>
    <w:rsid w:val="00301C38"/>
    <w:rsid w:val="00301F09"/>
    <w:rsid w:val="00302A48"/>
    <w:rsid w:val="00303127"/>
    <w:rsid w:val="00305167"/>
    <w:rsid w:val="0030577B"/>
    <w:rsid w:val="003057CB"/>
    <w:rsid w:val="00307528"/>
    <w:rsid w:val="00307DCF"/>
    <w:rsid w:val="00310A87"/>
    <w:rsid w:val="00311311"/>
    <w:rsid w:val="003131B4"/>
    <w:rsid w:val="003145E3"/>
    <w:rsid w:val="00316C9C"/>
    <w:rsid w:val="00320595"/>
    <w:rsid w:val="00321D83"/>
    <w:rsid w:val="00330DE0"/>
    <w:rsid w:val="00332C43"/>
    <w:rsid w:val="00334D49"/>
    <w:rsid w:val="00335AF5"/>
    <w:rsid w:val="00337EDE"/>
    <w:rsid w:val="003401DA"/>
    <w:rsid w:val="003414E4"/>
    <w:rsid w:val="0035066E"/>
    <w:rsid w:val="0035390A"/>
    <w:rsid w:val="00353D41"/>
    <w:rsid w:val="003562E2"/>
    <w:rsid w:val="003579D7"/>
    <w:rsid w:val="00361152"/>
    <w:rsid w:val="00361C75"/>
    <w:rsid w:val="00362419"/>
    <w:rsid w:val="00362960"/>
    <w:rsid w:val="00365EB3"/>
    <w:rsid w:val="003668B9"/>
    <w:rsid w:val="00373AC8"/>
    <w:rsid w:val="00377DA5"/>
    <w:rsid w:val="0038178B"/>
    <w:rsid w:val="003830B7"/>
    <w:rsid w:val="003835C9"/>
    <w:rsid w:val="00385B44"/>
    <w:rsid w:val="00390BA5"/>
    <w:rsid w:val="003928E5"/>
    <w:rsid w:val="00392AC1"/>
    <w:rsid w:val="00392F66"/>
    <w:rsid w:val="00397655"/>
    <w:rsid w:val="00397EDB"/>
    <w:rsid w:val="003A1BA6"/>
    <w:rsid w:val="003A3EB0"/>
    <w:rsid w:val="003A49B8"/>
    <w:rsid w:val="003A766F"/>
    <w:rsid w:val="003B24FB"/>
    <w:rsid w:val="003B3067"/>
    <w:rsid w:val="003B72E1"/>
    <w:rsid w:val="003B79F0"/>
    <w:rsid w:val="003C076A"/>
    <w:rsid w:val="003C17C7"/>
    <w:rsid w:val="003C26B8"/>
    <w:rsid w:val="003C27BC"/>
    <w:rsid w:val="003C37A1"/>
    <w:rsid w:val="003C3B70"/>
    <w:rsid w:val="003C41A4"/>
    <w:rsid w:val="003C5A17"/>
    <w:rsid w:val="003C5A8D"/>
    <w:rsid w:val="003D223B"/>
    <w:rsid w:val="003D3806"/>
    <w:rsid w:val="003D5BC7"/>
    <w:rsid w:val="003D7B30"/>
    <w:rsid w:val="003E1010"/>
    <w:rsid w:val="003E1A2F"/>
    <w:rsid w:val="003E3AA0"/>
    <w:rsid w:val="003E3CE0"/>
    <w:rsid w:val="003E730D"/>
    <w:rsid w:val="003F08B4"/>
    <w:rsid w:val="003F0DDB"/>
    <w:rsid w:val="003F2729"/>
    <w:rsid w:val="003F50BC"/>
    <w:rsid w:val="003F7FE0"/>
    <w:rsid w:val="0040129C"/>
    <w:rsid w:val="00403373"/>
    <w:rsid w:val="004034CC"/>
    <w:rsid w:val="00403D30"/>
    <w:rsid w:val="00404352"/>
    <w:rsid w:val="004043D2"/>
    <w:rsid w:val="00404808"/>
    <w:rsid w:val="00405297"/>
    <w:rsid w:val="0040644B"/>
    <w:rsid w:val="004077C4"/>
    <w:rsid w:val="0041098C"/>
    <w:rsid w:val="004129EC"/>
    <w:rsid w:val="00412F42"/>
    <w:rsid w:val="00415006"/>
    <w:rsid w:val="00416EC5"/>
    <w:rsid w:val="00417446"/>
    <w:rsid w:val="00417A2A"/>
    <w:rsid w:val="00421CB7"/>
    <w:rsid w:val="00424205"/>
    <w:rsid w:val="004249CE"/>
    <w:rsid w:val="00433EAB"/>
    <w:rsid w:val="0043412D"/>
    <w:rsid w:val="0043665B"/>
    <w:rsid w:val="00440074"/>
    <w:rsid w:val="00440BF8"/>
    <w:rsid w:val="004427C5"/>
    <w:rsid w:val="00444979"/>
    <w:rsid w:val="00446CED"/>
    <w:rsid w:val="00446DDD"/>
    <w:rsid w:val="00450828"/>
    <w:rsid w:val="00453BB7"/>
    <w:rsid w:val="00455578"/>
    <w:rsid w:val="00456722"/>
    <w:rsid w:val="004569A2"/>
    <w:rsid w:val="004571B9"/>
    <w:rsid w:val="00460520"/>
    <w:rsid w:val="004609D9"/>
    <w:rsid w:val="00462152"/>
    <w:rsid w:val="00464CA4"/>
    <w:rsid w:val="00466862"/>
    <w:rsid w:val="00467217"/>
    <w:rsid w:val="0046778C"/>
    <w:rsid w:val="00467E86"/>
    <w:rsid w:val="00471E5A"/>
    <w:rsid w:val="00474282"/>
    <w:rsid w:val="0048088C"/>
    <w:rsid w:val="004824E3"/>
    <w:rsid w:val="00483024"/>
    <w:rsid w:val="00484720"/>
    <w:rsid w:val="00494632"/>
    <w:rsid w:val="004950AC"/>
    <w:rsid w:val="004A42D2"/>
    <w:rsid w:val="004B16B4"/>
    <w:rsid w:val="004B2375"/>
    <w:rsid w:val="004B3DE0"/>
    <w:rsid w:val="004C11D3"/>
    <w:rsid w:val="004C3197"/>
    <w:rsid w:val="004C5011"/>
    <w:rsid w:val="004D29E3"/>
    <w:rsid w:val="004D2D39"/>
    <w:rsid w:val="004D3FB2"/>
    <w:rsid w:val="004E076F"/>
    <w:rsid w:val="004E09E7"/>
    <w:rsid w:val="004E2051"/>
    <w:rsid w:val="004E389C"/>
    <w:rsid w:val="004E43E6"/>
    <w:rsid w:val="004E4488"/>
    <w:rsid w:val="004E4895"/>
    <w:rsid w:val="004E4947"/>
    <w:rsid w:val="004E5481"/>
    <w:rsid w:val="004E661B"/>
    <w:rsid w:val="004E6880"/>
    <w:rsid w:val="004E7CD6"/>
    <w:rsid w:val="004F5381"/>
    <w:rsid w:val="004F5898"/>
    <w:rsid w:val="004F7179"/>
    <w:rsid w:val="004F71E4"/>
    <w:rsid w:val="004F7492"/>
    <w:rsid w:val="00504506"/>
    <w:rsid w:val="00504808"/>
    <w:rsid w:val="0050592D"/>
    <w:rsid w:val="00506A6C"/>
    <w:rsid w:val="00507AC9"/>
    <w:rsid w:val="00510A36"/>
    <w:rsid w:val="00511781"/>
    <w:rsid w:val="00512A57"/>
    <w:rsid w:val="005157E6"/>
    <w:rsid w:val="00515D03"/>
    <w:rsid w:val="00515FBB"/>
    <w:rsid w:val="00520334"/>
    <w:rsid w:val="005221DD"/>
    <w:rsid w:val="005242F0"/>
    <w:rsid w:val="0053109F"/>
    <w:rsid w:val="00532A46"/>
    <w:rsid w:val="00533079"/>
    <w:rsid w:val="00536857"/>
    <w:rsid w:val="00537AF3"/>
    <w:rsid w:val="00540BC1"/>
    <w:rsid w:val="00541817"/>
    <w:rsid w:val="00541E8C"/>
    <w:rsid w:val="00544381"/>
    <w:rsid w:val="00544FEB"/>
    <w:rsid w:val="00545523"/>
    <w:rsid w:val="005457C0"/>
    <w:rsid w:val="00545F41"/>
    <w:rsid w:val="00546A52"/>
    <w:rsid w:val="00547831"/>
    <w:rsid w:val="0055129B"/>
    <w:rsid w:val="00552251"/>
    <w:rsid w:val="00552CE5"/>
    <w:rsid w:val="005541BA"/>
    <w:rsid w:val="00555844"/>
    <w:rsid w:val="00560502"/>
    <w:rsid w:val="005615CA"/>
    <w:rsid w:val="00565D37"/>
    <w:rsid w:val="005665AA"/>
    <w:rsid w:val="00566D4B"/>
    <w:rsid w:val="00567C88"/>
    <w:rsid w:val="00571660"/>
    <w:rsid w:val="005728B7"/>
    <w:rsid w:val="005737D2"/>
    <w:rsid w:val="005775AE"/>
    <w:rsid w:val="00580CEA"/>
    <w:rsid w:val="005819FE"/>
    <w:rsid w:val="0058536F"/>
    <w:rsid w:val="00592738"/>
    <w:rsid w:val="00593DF6"/>
    <w:rsid w:val="00593EEF"/>
    <w:rsid w:val="00596696"/>
    <w:rsid w:val="00597EB2"/>
    <w:rsid w:val="005A2B31"/>
    <w:rsid w:val="005A4352"/>
    <w:rsid w:val="005A47CA"/>
    <w:rsid w:val="005A5F38"/>
    <w:rsid w:val="005A6509"/>
    <w:rsid w:val="005A70EE"/>
    <w:rsid w:val="005B0427"/>
    <w:rsid w:val="005B56E7"/>
    <w:rsid w:val="005B6F1D"/>
    <w:rsid w:val="005C00B8"/>
    <w:rsid w:val="005C3104"/>
    <w:rsid w:val="005D068D"/>
    <w:rsid w:val="005D17C6"/>
    <w:rsid w:val="005D4E14"/>
    <w:rsid w:val="005D6CB9"/>
    <w:rsid w:val="005D7369"/>
    <w:rsid w:val="005D7E32"/>
    <w:rsid w:val="005D7E8A"/>
    <w:rsid w:val="005E231E"/>
    <w:rsid w:val="005E4D99"/>
    <w:rsid w:val="005E6378"/>
    <w:rsid w:val="005F0E37"/>
    <w:rsid w:val="005F57AB"/>
    <w:rsid w:val="005F6406"/>
    <w:rsid w:val="00601955"/>
    <w:rsid w:val="00604CD5"/>
    <w:rsid w:val="00605B0F"/>
    <w:rsid w:val="00607D32"/>
    <w:rsid w:val="006105DB"/>
    <w:rsid w:val="0061433D"/>
    <w:rsid w:val="00617011"/>
    <w:rsid w:val="006204D1"/>
    <w:rsid w:val="00622D45"/>
    <w:rsid w:val="00625662"/>
    <w:rsid w:val="0063002A"/>
    <w:rsid w:val="00631C9C"/>
    <w:rsid w:val="006351A7"/>
    <w:rsid w:val="00636EC0"/>
    <w:rsid w:val="00641292"/>
    <w:rsid w:val="006414ED"/>
    <w:rsid w:val="00641B0B"/>
    <w:rsid w:val="0064231E"/>
    <w:rsid w:val="00643F2E"/>
    <w:rsid w:val="006446B8"/>
    <w:rsid w:val="0064712D"/>
    <w:rsid w:val="0065050E"/>
    <w:rsid w:val="006543DF"/>
    <w:rsid w:val="00657E63"/>
    <w:rsid w:val="0066008B"/>
    <w:rsid w:val="00660133"/>
    <w:rsid w:val="00662367"/>
    <w:rsid w:val="006711EF"/>
    <w:rsid w:val="00673C04"/>
    <w:rsid w:val="00673FD7"/>
    <w:rsid w:val="006742E6"/>
    <w:rsid w:val="00675D2E"/>
    <w:rsid w:val="00685463"/>
    <w:rsid w:val="006856A3"/>
    <w:rsid w:val="006856C8"/>
    <w:rsid w:val="006866E3"/>
    <w:rsid w:val="00686C66"/>
    <w:rsid w:val="00694C27"/>
    <w:rsid w:val="006A2964"/>
    <w:rsid w:val="006B0099"/>
    <w:rsid w:val="006B19E4"/>
    <w:rsid w:val="006B207A"/>
    <w:rsid w:val="006B2679"/>
    <w:rsid w:val="006B4072"/>
    <w:rsid w:val="006B7EF6"/>
    <w:rsid w:val="006C22F3"/>
    <w:rsid w:val="006C28A1"/>
    <w:rsid w:val="006C3AA8"/>
    <w:rsid w:val="006C4F21"/>
    <w:rsid w:val="006C5599"/>
    <w:rsid w:val="006C7E8D"/>
    <w:rsid w:val="006D13F2"/>
    <w:rsid w:val="006D238B"/>
    <w:rsid w:val="006D2D98"/>
    <w:rsid w:val="006D6861"/>
    <w:rsid w:val="006E051B"/>
    <w:rsid w:val="006E06D2"/>
    <w:rsid w:val="006E1ABE"/>
    <w:rsid w:val="006E2912"/>
    <w:rsid w:val="006E48F5"/>
    <w:rsid w:val="006E4DF2"/>
    <w:rsid w:val="006F0EDE"/>
    <w:rsid w:val="006F1232"/>
    <w:rsid w:val="006F3D63"/>
    <w:rsid w:val="006F5563"/>
    <w:rsid w:val="006F5653"/>
    <w:rsid w:val="006F574A"/>
    <w:rsid w:val="00700536"/>
    <w:rsid w:val="007006FB"/>
    <w:rsid w:val="00700BFA"/>
    <w:rsid w:val="0070339C"/>
    <w:rsid w:val="00703E4E"/>
    <w:rsid w:val="0070400F"/>
    <w:rsid w:val="0070402A"/>
    <w:rsid w:val="00706B1C"/>
    <w:rsid w:val="00710511"/>
    <w:rsid w:val="0071140E"/>
    <w:rsid w:val="00713D5F"/>
    <w:rsid w:val="007144C1"/>
    <w:rsid w:val="00715548"/>
    <w:rsid w:val="00716374"/>
    <w:rsid w:val="007166D3"/>
    <w:rsid w:val="00720D08"/>
    <w:rsid w:val="007213B4"/>
    <w:rsid w:val="007215A3"/>
    <w:rsid w:val="00723C0A"/>
    <w:rsid w:val="00726436"/>
    <w:rsid w:val="007271F8"/>
    <w:rsid w:val="0073360C"/>
    <w:rsid w:val="00733657"/>
    <w:rsid w:val="007368C9"/>
    <w:rsid w:val="00736F79"/>
    <w:rsid w:val="0074563B"/>
    <w:rsid w:val="00746F79"/>
    <w:rsid w:val="007540A5"/>
    <w:rsid w:val="00756026"/>
    <w:rsid w:val="00760A8C"/>
    <w:rsid w:val="00761500"/>
    <w:rsid w:val="0076393F"/>
    <w:rsid w:val="00763D30"/>
    <w:rsid w:val="007644BA"/>
    <w:rsid w:val="00770929"/>
    <w:rsid w:val="00770CED"/>
    <w:rsid w:val="00776845"/>
    <w:rsid w:val="00781887"/>
    <w:rsid w:val="00781BC2"/>
    <w:rsid w:val="00782999"/>
    <w:rsid w:val="0078384F"/>
    <w:rsid w:val="00783D4C"/>
    <w:rsid w:val="00785DF2"/>
    <w:rsid w:val="00787EFD"/>
    <w:rsid w:val="00791FF6"/>
    <w:rsid w:val="0079468B"/>
    <w:rsid w:val="00796191"/>
    <w:rsid w:val="007966E5"/>
    <w:rsid w:val="007A025B"/>
    <w:rsid w:val="007A08F8"/>
    <w:rsid w:val="007A262D"/>
    <w:rsid w:val="007A29D5"/>
    <w:rsid w:val="007A3157"/>
    <w:rsid w:val="007A3961"/>
    <w:rsid w:val="007A3EED"/>
    <w:rsid w:val="007A4385"/>
    <w:rsid w:val="007A49F2"/>
    <w:rsid w:val="007A6B9F"/>
    <w:rsid w:val="007B10EC"/>
    <w:rsid w:val="007B12B7"/>
    <w:rsid w:val="007B2673"/>
    <w:rsid w:val="007B3ED2"/>
    <w:rsid w:val="007B4DFB"/>
    <w:rsid w:val="007B58DC"/>
    <w:rsid w:val="007B5DC9"/>
    <w:rsid w:val="007B659A"/>
    <w:rsid w:val="007C02D2"/>
    <w:rsid w:val="007C1915"/>
    <w:rsid w:val="007C4071"/>
    <w:rsid w:val="007C45B6"/>
    <w:rsid w:val="007C6650"/>
    <w:rsid w:val="007C6E0F"/>
    <w:rsid w:val="007C748F"/>
    <w:rsid w:val="007D109E"/>
    <w:rsid w:val="007D1381"/>
    <w:rsid w:val="007D3FD1"/>
    <w:rsid w:val="007D4DD4"/>
    <w:rsid w:val="007D52F0"/>
    <w:rsid w:val="007D76EF"/>
    <w:rsid w:val="007E1F6B"/>
    <w:rsid w:val="007F0205"/>
    <w:rsid w:val="007F0357"/>
    <w:rsid w:val="007F212C"/>
    <w:rsid w:val="007F3547"/>
    <w:rsid w:val="007F3C8E"/>
    <w:rsid w:val="007F3F56"/>
    <w:rsid w:val="007F59EA"/>
    <w:rsid w:val="007F5E23"/>
    <w:rsid w:val="007F663D"/>
    <w:rsid w:val="007F714E"/>
    <w:rsid w:val="008020FB"/>
    <w:rsid w:val="008100A2"/>
    <w:rsid w:val="00812F59"/>
    <w:rsid w:val="0081444F"/>
    <w:rsid w:val="008148C8"/>
    <w:rsid w:val="00816E23"/>
    <w:rsid w:val="008237BD"/>
    <w:rsid w:val="00824FB2"/>
    <w:rsid w:val="00826061"/>
    <w:rsid w:val="00826624"/>
    <w:rsid w:val="00830952"/>
    <w:rsid w:val="00832CA2"/>
    <w:rsid w:val="00835A59"/>
    <w:rsid w:val="00837B21"/>
    <w:rsid w:val="008506EB"/>
    <w:rsid w:val="00853C74"/>
    <w:rsid w:val="00854FC1"/>
    <w:rsid w:val="0086019C"/>
    <w:rsid w:val="00860E4C"/>
    <w:rsid w:val="00862E53"/>
    <w:rsid w:val="0086390F"/>
    <w:rsid w:val="00865714"/>
    <w:rsid w:val="008708C8"/>
    <w:rsid w:val="0087109E"/>
    <w:rsid w:val="00871534"/>
    <w:rsid w:val="00872A77"/>
    <w:rsid w:val="00873BE4"/>
    <w:rsid w:val="008771E2"/>
    <w:rsid w:val="00882C2F"/>
    <w:rsid w:val="00885A7D"/>
    <w:rsid w:val="00886E0F"/>
    <w:rsid w:val="00894C98"/>
    <w:rsid w:val="00895267"/>
    <w:rsid w:val="00897435"/>
    <w:rsid w:val="0089753C"/>
    <w:rsid w:val="0089799E"/>
    <w:rsid w:val="008A1CDD"/>
    <w:rsid w:val="008A2622"/>
    <w:rsid w:val="008A41DA"/>
    <w:rsid w:val="008A428B"/>
    <w:rsid w:val="008B3135"/>
    <w:rsid w:val="008B336F"/>
    <w:rsid w:val="008B3EDE"/>
    <w:rsid w:val="008B4572"/>
    <w:rsid w:val="008B63A9"/>
    <w:rsid w:val="008B673F"/>
    <w:rsid w:val="008B7902"/>
    <w:rsid w:val="008C0068"/>
    <w:rsid w:val="008C0FAF"/>
    <w:rsid w:val="008C265D"/>
    <w:rsid w:val="008C55F7"/>
    <w:rsid w:val="008C6085"/>
    <w:rsid w:val="008C70E4"/>
    <w:rsid w:val="008D16BF"/>
    <w:rsid w:val="008D2F7F"/>
    <w:rsid w:val="008D4221"/>
    <w:rsid w:val="008D55B9"/>
    <w:rsid w:val="008D5C79"/>
    <w:rsid w:val="008D6189"/>
    <w:rsid w:val="008D7892"/>
    <w:rsid w:val="008E2D6A"/>
    <w:rsid w:val="008E329E"/>
    <w:rsid w:val="008E5188"/>
    <w:rsid w:val="008E5DD1"/>
    <w:rsid w:val="008E6272"/>
    <w:rsid w:val="008F038E"/>
    <w:rsid w:val="008F1FA4"/>
    <w:rsid w:val="008F4623"/>
    <w:rsid w:val="008F6F20"/>
    <w:rsid w:val="00901F6A"/>
    <w:rsid w:val="00903521"/>
    <w:rsid w:val="00903B2C"/>
    <w:rsid w:val="00907A79"/>
    <w:rsid w:val="00910401"/>
    <w:rsid w:val="00912C38"/>
    <w:rsid w:val="00913A4F"/>
    <w:rsid w:val="00914765"/>
    <w:rsid w:val="009151AE"/>
    <w:rsid w:val="009161DD"/>
    <w:rsid w:val="0091777F"/>
    <w:rsid w:val="00920094"/>
    <w:rsid w:val="009223A0"/>
    <w:rsid w:val="009228CF"/>
    <w:rsid w:val="00922D63"/>
    <w:rsid w:val="009248F9"/>
    <w:rsid w:val="00925081"/>
    <w:rsid w:val="00932A6E"/>
    <w:rsid w:val="00936BC5"/>
    <w:rsid w:val="00937B57"/>
    <w:rsid w:val="00940735"/>
    <w:rsid w:val="00941102"/>
    <w:rsid w:val="00944048"/>
    <w:rsid w:val="009443E9"/>
    <w:rsid w:val="00944574"/>
    <w:rsid w:val="00945DA5"/>
    <w:rsid w:val="00947B68"/>
    <w:rsid w:val="00947D72"/>
    <w:rsid w:val="00954B2D"/>
    <w:rsid w:val="00954C14"/>
    <w:rsid w:val="009627E8"/>
    <w:rsid w:val="00967EFD"/>
    <w:rsid w:val="0097173F"/>
    <w:rsid w:val="00972ED5"/>
    <w:rsid w:val="00976A91"/>
    <w:rsid w:val="00980802"/>
    <w:rsid w:val="00980A3F"/>
    <w:rsid w:val="00982079"/>
    <w:rsid w:val="009902CB"/>
    <w:rsid w:val="0099338F"/>
    <w:rsid w:val="00994340"/>
    <w:rsid w:val="00994F19"/>
    <w:rsid w:val="009A6BBF"/>
    <w:rsid w:val="009B0990"/>
    <w:rsid w:val="009B17A5"/>
    <w:rsid w:val="009B1EA9"/>
    <w:rsid w:val="009B430C"/>
    <w:rsid w:val="009B45B8"/>
    <w:rsid w:val="009B58A1"/>
    <w:rsid w:val="009B58BE"/>
    <w:rsid w:val="009B61DB"/>
    <w:rsid w:val="009C11D0"/>
    <w:rsid w:val="009C45A8"/>
    <w:rsid w:val="009C572D"/>
    <w:rsid w:val="009D098E"/>
    <w:rsid w:val="009D1E8C"/>
    <w:rsid w:val="009D234B"/>
    <w:rsid w:val="009D2C98"/>
    <w:rsid w:val="009E0A09"/>
    <w:rsid w:val="009E0EBA"/>
    <w:rsid w:val="009E2B4F"/>
    <w:rsid w:val="009E404A"/>
    <w:rsid w:val="009E46AD"/>
    <w:rsid w:val="009E5F53"/>
    <w:rsid w:val="009F13FF"/>
    <w:rsid w:val="009F22E4"/>
    <w:rsid w:val="009F284B"/>
    <w:rsid w:val="009F4D41"/>
    <w:rsid w:val="009F56C8"/>
    <w:rsid w:val="00A00F37"/>
    <w:rsid w:val="00A00FF4"/>
    <w:rsid w:val="00A03207"/>
    <w:rsid w:val="00A03A15"/>
    <w:rsid w:val="00A04336"/>
    <w:rsid w:val="00A04FEB"/>
    <w:rsid w:val="00A059E7"/>
    <w:rsid w:val="00A060B5"/>
    <w:rsid w:val="00A06655"/>
    <w:rsid w:val="00A10001"/>
    <w:rsid w:val="00A1116C"/>
    <w:rsid w:val="00A15C6B"/>
    <w:rsid w:val="00A171C0"/>
    <w:rsid w:val="00A179CE"/>
    <w:rsid w:val="00A22C9C"/>
    <w:rsid w:val="00A34896"/>
    <w:rsid w:val="00A422BC"/>
    <w:rsid w:val="00A4347A"/>
    <w:rsid w:val="00A45544"/>
    <w:rsid w:val="00A50D7D"/>
    <w:rsid w:val="00A50E66"/>
    <w:rsid w:val="00A52BD9"/>
    <w:rsid w:val="00A54AFD"/>
    <w:rsid w:val="00A5623E"/>
    <w:rsid w:val="00A5638B"/>
    <w:rsid w:val="00A573AB"/>
    <w:rsid w:val="00A64466"/>
    <w:rsid w:val="00A65308"/>
    <w:rsid w:val="00A65616"/>
    <w:rsid w:val="00A668FF"/>
    <w:rsid w:val="00A67C04"/>
    <w:rsid w:val="00A70046"/>
    <w:rsid w:val="00A73445"/>
    <w:rsid w:val="00A73A86"/>
    <w:rsid w:val="00A74551"/>
    <w:rsid w:val="00A74915"/>
    <w:rsid w:val="00A80328"/>
    <w:rsid w:val="00A81887"/>
    <w:rsid w:val="00A83198"/>
    <w:rsid w:val="00A8364D"/>
    <w:rsid w:val="00A84C8A"/>
    <w:rsid w:val="00A85563"/>
    <w:rsid w:val="00A8702E"/>
    <w:rsid w:val="00A90D3C"/>
    <w:rsid w:val="00A930A9"/>
    <w:rsid w:val="00AA0B68"/>
    <w:rsid w:val="00AA130A"/>
    <w:rsid w:val="00AA1475"/>
    <w:rsid w:val="00AA2669"/>
    <w:rsid w:val="00AA3CC8"/>
    <w:rsid w:val="00AA489A"/>
    <w:rsid w:val="00AB225D"/>
    <w:rsid w:val="00AB3BE5"/>
    <w:rsid w:val="00AB486E"/>
    <w:rsid w:val="00AB4DB4"/>
    <w:rsid w:val="00AB4F53"/>
    <w:rsid w:val="00AB536C"/>
    <w:rsid w:val="00AB5C86"/>
    <w:rsid w:val="00AB6422"/>
    <w:rsid w:val="00AB669E"/>
    <w:rsid w:val="00AB6AB6"/>
    <w:rsid w:val="00AC1FAD"/>
    <w:rsid w:val="00AC2C0E"/>
    <w:rsid w:val="00AC2F6F"/>
    <w:rsid w:val="00AC44FF"/>
    <w:rsid w:val="00AC76B0"/>
    <w:rsid w:val="00AD3556"/>
    <w:rsid w:val="00AD3A34"/>
    <w:rsid w:val="00AD416A"/>
    <w:rsid w:val="00AD5C86"/>
    <w:rsid w:val="00AD7A0E"/>
    <w:rsid w:val="00AE12AC"/>
    <w:rsid w:val="00AE13F8"/>
    <w:rsid w:val="00AE1826"/>
    <w:rsid w:val="00AE356F"/>
    <w:rsid w:val="00AE5E73"/>
    <w:rsid w:val="00AF19D4"/>
    <w:rsid w:val="00AF4A12"/>
    <w:rsid w:val="00AF4E3B"/>
    <w:rsid w:val="00AF698B"/>
    <w:rsid w:val="00B0203D"/>
    <w:rsid w:val="00B02643"/>
    <w:rsid w:val="00B05431"/>
    <w:rsid w:val="00B102A0"/>
    <w:rsid w:val="00B10C98"/>
    <w:rsid w:val="00B15815"/>
    <w:rsid w:val="00B160A5"/>
    <w:rsid w:val="00B16A4F"/>
    <w:rsid w:val="00B1783F"/>
    <w:rsid w:val="00B17F6C"/>
    <w:rsid w:val="00B20269"/>
    <w:rsid w:val="00B215A4"/>
    <w:rsid w:val="00B21D27"/>
    <w:rsid w:val="00B2719F"/>
    <w:rsid w:val="00B30BED"/>
    <w:rsid w:val="00B36E7C"/>
    <w:rsid w:val="00B376E2"/>
    <w:rsid w:val="00B40586"/>
    <w:rsid w:val="00B406ED"/>
    <w:rsid w:val="00B40AAE"/>
    <w:rsid w:val="00B41C7D"/>
    <w:rsid w:val="00B42381"/>
    <w:rsid w:val="00B524F6"/>
    <w:rsid w:val="00B54355"/>
    <w:rsid w:val="00B56650"/>
    <w:rsid w:val="00B5689F"/>
    <w:rsid w:val="00B571EA"/>
    <w:rsid w:val="00B5770B"/>
    <w:rsid w:val="00B64C78"/>
    <w:rsid w:val="00B65713"/>
    <w:rsid w:val="00B71159"/>
    <w:rsid w:val="00B71882"/>
    <w:rsid w:val="00B74472"/>
    <w:rsid w:val="00B74A61"/>
    <w:rsid w:val="00B76D80"/>
    <w:rsid w:val="00B815B5"/>
    <w:rsid w:val="00B84789"/>
    <w:rsid w:val="00B85107"/>
    <w:rsid w:val="00B8730B"/>
    <w:rsid w:val="00B90028"/>
    <w:rsid w:val="00B928C6"/>
    <w:rsid w:val="00B92F04"/>
    <w:rsid w:val="00B955C4"/>
    <w:rsid w:val="00B95986"/>
    <w:rsid w:val="00B97FDF"/>
    <w:rsid w:val="00BA2EFF"/>
    <w:rsid w:val="00BA36F6"/>
    <w:rsid w:val="00BA3AF1"/>
    <w:rsid w:val="00BA43F1"/>
    <w:rsid w:val="00BB1090"/>
    <w:rsid w:val="00BB1A46"/>
    <w:rsid w:val="00BB1D27"/>
    <w:rsid w:val="00BB25CA"/>
    <w:rsid w:val="00BB3272"/>
    <w:rsid w:val="00BB6B06"/>
    <w:rsid w:val="00BB6ED5"/>
    <w:rsid w:val="00BC1249"/>
    <w:rsid w:val="00BC3214"/>
    <w:rsid w:val="00BC4011"/>
    <w:rsid w:val="00BC5A9C"/>
    <w:rsid w:val="00BC5B9C"/>
    <w:rsid w:val="00BD0704"/>
    <w:rsid w:val="00BD2DA9"/>
    <w:rsid w:val="00BD476E"/>
    <w:rsid w:val="00BD4A49"/>
    <w:rsid w:val="00BD6407"/>
    <w:rsid w:val="00BD74AD"/>
    <w:rsid w:val="00BE204F"/>
    <w:rsid w:val="00BE29D3"/>
    <w:rsid w:val="00BE3B94"/>
    <w:rsid w:val="00BE3BC5"/>
    <w:rsid w:val="00BE4278"/>
    <w:rsid w:val="00BE66A7"/>
    <w:rsid w:val="00BE6B56"/>
    <w:rsid w:val="00BF3CEF"/>
    <w:rsid w:val="00BF7650"/>
    <w:rsid w:val="00C026EA"/>
    <w:rsid w:val="00C05F0A"/>
    <w:rsid w:val="00C06372"/>
    <w:rsid w:val="00C100E8"/>
    <w:rsid w:val="00C1044C"/>
    <w:rsid w:val="00C121BA"/>
    <w:rsid w:val="00C15B30"/>
    <w:rsid w:val="00C21473"/>
    <w:rsid w:val="00C21B4F"/>
    <w:rsid w:val="00C222AF"/>
    <w:rsid w:val="00C26767"/>
    <w:rsid w:val="00C33220"/>
    <w:rsid w:val="00C332ED"/>
    <w:rsid w:val="00C36463"/>
    <w:rsid w:val="00C370B6"/>
    <w:rsid w:val="00C4189C"/>
    <w:rsid w:val="00C4204E"/>
    <w:rsid w:val="00C437F8"/>
    <w:rsid w:val="00C45A96"/>
    <w:rsid w:val="00C51865"/>
    <w:rsid w:val="00C53832"/>
    <w:rsid w:val="00C53AEB"/>
    <w:rsid w:val="00C5537E"/>
    <w:rsid w:val="00C5787C"/>
    <w:rsid w:val="00C60884"/>
    <w:rsid w:val="00C6333F"/>
    <w:rsid w:val="00C63C93"/>
    <w:rsid w:val="00C6544D"/>
    <w:rsid w:val="00C70EAC"/>
    <w:rsid w:val="00C71B5B"/>
    <w:rsid w:val="00C725CE"/>
    <w:rsid w:val="00C73857"/>
    <w:rsid w:val="00C847F1"/>
    <w:rsid w:val="00C93FD9"/>
    <w:rsid w:val="00C9580B"/>
    <w:rsid w:val="00C963E2"/>
    <w:rsid w:val="00C971AD"/>
    <w:rsid w:val="00CA01F1"/>
    <w:rsid w:val="00CA3E7E"/>
    <w:rsid w:val="00CA4668"/>
    <w:rsid w:val="00CA5D7E"/>
    <w:rsid w:val="00CB2C14"/>
    <w:rsid w:val="00CB2FF4"/>
    <w:rsid w:val="00CB35DF"/>
    <w:rsid w:val="00CB3F08"/>
    <w:rsid w:val="00CB753E"/>
    <w:rsid w:val="00CC12E0"/>
    <w:rsid w:val="00CC3E44"/>
    <w:rsid w:val="00CC54B7"/>
    <w:rsid w:val="00CD36D0"/>
    <w:rsid w:val="00CD3B8B"/>
    <w:rsid w:val="00CD3FAD"/>
    <w:rsid w:val="00CD73E1"/>
    <w:rsid w:val="00CD7E5E"/>
    <w:rsid w:val="00CE0EAF"/>
    <w:rsid w:val="00CE13AF"/>
    <w:rsid w:val="00CE37EB"/>
    <w:rsid w:val="00CE5142"/>
    <w:rsid w:val="00CE51CA"/>
    <w:rsid w:val="00CE5554"/>
    <w:rsid w:val="00CE7348"/>
    <w:rsid w:val="00CE75AC"/>
    <w:rsid w:val="00CF2309"/>
    <w:rsid w:val="00CF28A1"/>
    <w:rsid w:val="00CF321D"/>
    <w:rsid w:val="00CF6C0B"/>
    <w:rsid w:val="00CF6E93"/>
    <w:rsid w:val="00CF7AF6"/>
    <w:rsid w:val="00D00733"/>
    <w:rsid w:val="00D00F9B"/>
    <w:rsid w:val="00D04ABC"/>
    <w:rsid w:val="00D107D6"/>
    <w:rsid w:val="00D136A1"/>
    <w:rsid w:val="00D13A06"/>
    <w:rsid w:val="00D15EFB"/>
    <w:rsid w:val="00D16B32"/>
    <w:rsid w:val="00D17302"/>
    <w:rsid w:val="00D20DB3"/>
    <w:rsid w:val="00D20F88"/>
    <w:rsid w:val="00D26332"/>
    <w:rsid w:val="00D30A1F"/>
    <w:rsid w:val="00D30B58"/>
    <w:rsid w:val="00D32231"/>
    <w:rsid w:val="00D323D3"/>
    <w:rsid w:val="00D32BD2"/>
    <w:rsid w:val="00D3423F"/>
    <w:rsid w:val="00D37EF7"/>
    <w:rsid w:val="00D411FD"/>
    <w:rsid w:val="00D42371"/>
    <w:rsid w:val="00D43794"/>
    <w:rsid w:val="00D45D4C"/>
    <w:rsid w:val="00D45D5C"/>
    <w:rsid w:val="00D47189"/>
    <w:rsid w:val="00D5143A"/>
    <w:rsid w:val="00D51570"/>
    <w:rsid w:val="00D51D7A"/>
    <w:rsid w:val="00D532C8"/>
    <w:rsid w:val="00D53C4F"/>
    <w:rsid w:val="00D55BA0"/>
    <w:rsid w:val="00D576C5"/>
    <w:rsid w:val="00D57858"/>
    <w:rsid w:val="00D604D5"/>
    <w:rsid w:val="00D62549"/>
    <w:rsid w:val="00D72478"/>
    <w:rsid w:val="00D778A9"/>
    <w:rsid w:val="00D81536"/>
    <w:rsid w:val="00D82751"/>
    <w:rsid w:val="00D83179"/>
    <w:rsid w:val="00D83689"/>
    <w:rsid w:val="00D8388A"/>
    <w:rsid w:val="00D84B54"/>
    <w:rsid w:val="00D87A84"/>
    <w:rsid w:val="00D87D48"/>
    <w:rsid w:val="00D9416C"/>
    <w:rsid w:val="00D955AA"/>
    <w:rsid w:val="00DA0CF5"/>
    <w:rsid w:val="00DA0DFA"/>
    <w:rsid w:val="00DA3B0A"/>
    <w:rsid w:val="00DA3EC8"/>
    <w:rsid w:val="00DA4087"/>
    <w:rsid w:val="00DA42E2"/>
    <w:rsid w:val="00DA4897"/>
    <w:rsid w:val="00DA5598"/>
    <w:rsid w:val="00DA79BD"/>
    <w:rsid w:val="00DA7BF5"/>
    <w:rsid w:val="00DB0E63"/>
    <w:rsid w:val="00DB16D9"/>
    <w:rsid w:val="00DB243C"/>
    <w:rsid w:val="00DB448D"/>
    <w:rsid w:val="00DB6AC7"/>
    <w:rsid w:val="00DB7749"/>
    <w:rsid w:val="00DC1850"/>
    <w:rsid w:val="00DC5E09"/>
    <w:rsid w:val="00DC5FB4"/>
    <w:rsid w:val="00DC7F15"/>
    <w:rsid w:val="00DD30DA"/>
    <w:rsid w:val="00DD43FB"/>
    <w:rsid w:val="00DD53C7"/>
    <w:rsid w:val="00DE03B9"/>
    <w:rsid w:val="00DE23CA"/>
    <w:rsid w:val="00DE475A"/>
    <w:rsid w:val="00DE5254"/>
    <w:rsid w:val="00DE5E25"/>
    <w:rsid w:val="00DE769C"/>
    <w:rsid w:val="00DF4659"/>
    <w:rsid w:val="00DF61EF"/>
    <w:rsid w:val="00DF6BB6"/>
    <w:rsid w:val="00DF7D93"/>
    <w:rsid w:val="00DF7FA9"/>
    <w:rsid w:val="00E005A1"/>
    <w:rsid w:val="00E01BB6"/>
    <w:rsid w:val="00E02283"/>
    <w:rsid w:val="00E03231"/>
    <w:rsid w:val="00E03585"/>
    <w:rsid w:val="00E035D7"/>
    <w:rsid w:val="00E0462A"/>
    <w:rsid w:val="00E10244"/>
    <w:rsid w:val="00E1423A"/>
    <w:rsid w:val="00E145FF"/>
    <w:rsid w:val="00E1504F"/>
    <w:rsid w:val="00E16703"/>
    <w:rsid w:val="00E277C1"/>
    <w:rsid w:val="00E3318B"/>
    <w:rsid w:val="00E36025"/>
    <w:rsid w:val="00E36CC6"/>
    <w:rsid w:val="00E37CE3"/>
    <w:rsid w:val="00E423A4"/>
    <w:rsid w:val="00E432BB"/>
    <w:rsid w:val="00E45BEE"/>
    <w:rsid w:val="00E472E0"/>
    <w:rsid w:val="00E50AC0"/>
    <w:rsid w:val="00E51F4C"/>
    <w:rsid w:val="00E52B83"/>
    <w:rsid w:val="00E52E0D"/>
    <w:rsid w:val="00E535D5"/>
    <w:rsid w:val="00E550A8"/>
    <w:rsid w:val="00E5557B"/>
    <w:rsid w:val="00E56892"/>
    <w:rsid w:val="00E568E5"/>
    <w:rsid w:val="00E56DBC"/>
    <w:rsid w:val="00E57499"/>
    <w:rsid w:val="00E62011"/>
    <w:rsid w:val="00E644A1"/>
    <w:rsid w:val="00E65291"/>
    <w:rsid w:val="00E65EFC"/>
    <w:rsid w:val="00E65FC2"/>
    <w:rsid w:val="00E66748"/>
    <w:rsid w:val="00E66CFA"/>
    <w:rsid w:val="00E7051A"/>
    <w:rsid w:val="00E70AD4"/>
    <w:rsid w:val="00E70ED8"/>
    <w:rsid w:val="00E71E76"/>
    <w:rsid w:val="00E72338"/>
    <w:rsid w:val="00E74C7F"/>
    <w:rsid w:val="00E75077"/>
    <w:rsid w:val="00E760BA"/>
    <w:rsid w:val="00E763BC"/>
    <w:rsid w:val="00E765E8"/>
    <w:rsid w:val="00E76B89"/>
    <w:rsid w:val="00E80A02"/>
    <w:rsid w:val="00E8289F"/>
    <w:rsid w:val="00E82926"/>
    <w:rsid w:val="00E84155"/>
    <w:rsid w:val="00E903E2"/>
    <w:rsid w:val="00E93274"/>
    <w:rsid w:val="00EA1C1B"/>
    <w:rsid w:val="00EA2E33"/>
    <w:rsid w:val="00EA2E61"/>
    <w:rsid w:val="00EA3F4F"/>
    <w:rsid w:val="00EA756A"/>
    <w:rsid w:val="00EA7CDD"/>
    <w:rsid w:val="00EB2823"/>
    <w:rsid w:val="00EB70EB"/>
    <w:rsid w:val="00EC0541"/>
    <w:rsid w:val="00EC140E"/>
    <w:rsid w:val="00EC1FB5"/>
    <w:rsid w:val="00EC46AF"/>
    <w:rsid w:val="00EC68F6"/>
    <w:rsid w:val="00EC7B74"/>
    <w:rsid w:val="00ED0281"/>
    <w:rsid w:val="00ED1702"/>
    <w:rsid w:val="00EE08BB"/>
    <w:rsid w:val="00EE32A5"/>
    <w:rsid w:val="00EE3DFC"/>
    <w:rsid w:val="00EE3F06"/>
    <w:rsid w:val="00EE6CA7"/>
    <w:rsid w:val="00EF54C6"/>
    <w:rsid w:val="00EF7271"/>
    <w:rsid w:val="00F00F6E"/>
    <w:rsid w:val="00F040BB"/>
    <w:rsid w:val="00F0461E"/>
    <w:rsid w:val="00F048A5"/>
    <w:rsid w:val="00F0637D"/>
    <w:rsid w:val="00F0655F"/>
    <w:rsid w:val="00F10114"/>
    <w:rsid w:val="00F12CB0"/>
    <w:rsid w:val="00F13401"/>
    <w:rsid w:val="00F1482E"/>
    <w:rsid w:val="00F14D67"/>
    <w:rsid w:val="00F1543B"/>
    <w:rsid w:val="00F17EC1"/>
    <w:rsid w:val="00F253EA"/>
    <w:rsid w:val="00F25787"/>
    <w:rsid w:val="00F26244"/>
    <w:rsid w:val="00F30DB4"/>
    <w:rsid w:val="00F31601"/>
    <w:rsid w:val="00F32132"/>
    <w:rsid w:val="00F321C2"/>
    <w:rsid w:val="00F34537"/>
    <w:rsid w:val="00F362D9"/>
    <w:rsid w:val="00F45841"/>
    <w:rsid w:val="00F47CE9"/>
    <w:rsid w:val="00F551BB"/>
    <w:rsid w:val="00F5541C"/>
    <w:rsid w:val="00F55F66"/>
    <w:rsid w:val="00F560F7"/>
    <w:rsid w:val="00F574AC"/>
    <w:rsid w:val="00F61EE9"/>
    <w:rsid w:val="00F6394A"/>
    <w:rsid w:val="00F6509A"/>
    <w:rsid w:val="00F7117E"/>
    <w:rsid w:val="00F73CB3"/>
    <w:rsid w:val="00F7517F"/>
    <w:rsid w:val="00F7528A"/>
    <w:rsid w:val="00F7558F"/>
    <w:rsid w:val="00F76E0A"/>
    <w:rsid w:val="00F82412"/>
    <w:rsid w:val="00F87D6F"/>
    <w:rsid w:val="00F90CA7"/>
    <w:rsid w:val="00F92D2E"/>
    <w:rsid w:val="00F92FCF"/>
    <w:rsid w:val="00F93A36"/>
    <w:rsid w:val="00F9438E"/>
    <w:rsid w:val="00F95F25"/>
    <w:rsid w:val="00FA3B5E"/>
    <w:rsid w:val="00FA48B5"/>
    <w:rsid w:val="00FA5DE3"/>
    <w:rsid w:val="00FA6244"/>
    <w:rsid w:val="00FA7E8D"/>
    <w:rsid w:val="00FB0DB0"/>
    <w:rsid w:val="00FB12CD"/>
    <w:rsid w:val="00FB5367"/>
    <w:rsid w:val="00FB6F8E"/>
    <w:rsid w:val="00FB7BBC"/>
    <w:rsid w:val="00FB7E64"/>
    <w:rsid w:val="00FB7F9E"/>
    <w:rsid w:val="00FC0C5E"/>
    <w:rsid w:val="00FC308F"/>
    <w:rsid w:val="00FC5605"/>
    <w:rsid w:val="00FD0BB3"/>
    <w:rsid w:val="00FD2065"/>
    <w:rsid w:val="00FD3731"/>
    <w:rsid w:val="00FD5A9C"/>
    <w:rsid w:val="00FE12DF"/>
    <w:rsid w:val="00FE141D"/>
    <w:rsid w:val="00FE396A"/>
    <w:rsid w:val="00FE4B61"/>
    <w:rsid w:val="00FE60FE"/>
    <w:rsid w:val="00FF00F3"/>
    <w:rsid w:val="00FF04DE"/>
    <w:rsid w:val="00FF5957"/>
    <w:rsid w:val="00FF6D62"/>
    <w:rsid w:val="00FF6E8A"/>
    <w:rsid w:val="00FF6F6E"/>
    <w:rsid w:val="00FF79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5:docId w15:val="{9FB02B8D-B45D-4EB0-B55F-B2EEB2ECA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6407"/>
    <w:pPr>
      <w:widowControl w:val="0"/>
      <w:jc w:val="both"/>
    </w:pPr>
  </w:style>
  <w:style w:type="paragraph" w:styleId="1">
    <w:name w:val="heading 1"/>
    <w:basedOn w:val="a"/>
    <w:next w:val="a"/>
    <w:link w:val="10"/>
    <w:uiPriority w:val="9"/>
    <w:qFormat/>
    <w:rsid w:val="00462152"/>
    <w:pPr>
      <w:keepNext/>
      <w:numPr>
        <w:numId w:val="1"/>
      </w:numPr>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462152"/>
    <w:pPr>
      <w:keepNext/>
      <w:numPr>
        <w:ilvl w:val="1"/>
        <w:numId w:val="1"/>
      </w:numPr>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462152"/>
    <w:pPr>
      <w:keepNext/>
      <w:numPr>
        <w:ilvl w:val="2"/>
        <w:numId w:val="1"/>
      </w:numPr>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DE475A"/>
    <w:pPr>
      <w:keepNext/>
      <w:numPr>
        <w:ilvl w:val="3"/>
        <w:numId w:val="1"/>
      </w:numPr>
      <w:jc w:val="left"/>
      <w:outlineLvl w:val="3"/>
    </w:pPr>
    <w:rPr>
      <w:bCs/>
    </w:rPr>
  </w:style>
  <w:style w:type="paragraph" w:styleId="5">
    <w:name w:val="heading 5"/>
    <w:basedOn w:val="a"/>
    <w:next w:val="a"/>
    <w:link w:val="50"/>
    <w:uiPriority w:val="9"/>
    <w:semiHidden/>
    <w:unhideWhenUsed/>
    <w:qFormat/>
    <w:rsid w:val="00462152"/>
    <w:pPr>
      <w:keepNext/>
      <w:numPr>
        <w:ilvl w:val="4"/>
        <w:numId w:val="1"/>
      </w:numPr>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2152"/>
    <w:pPr>
      <w:ind w:leftChars="400" w:left="840"/>
    </w:pPr>
  </w:style>
  <w:style w:type="character" w:customStyle="1" w:styleId="10">
    <w:name w:val="見出し 1 (文字)"/>
    <w:basedOn w:val="a0"/>
    <w:link w:val="1"/>
    <w:uiPriority w:val="9"/>
    <w:rsid w:val="00462152"/>
    <w:rPr>
      <w:rFonts w:asciiTheme="majorHAnsi" w:eastAsiaTheme="majorEastAsia" w:hAnsiTheme="majorHAnsi" w:cstheme="majorBidi"/>
      <w:sz w:val="24"/>
      <w:szCs w:val="24"/>
    </w:rPr>
  </w:style>
  <w:style w:type="character" w:customStyle="1" w:styleId="20">
    <w:name w:val="見出し 2 (文字)"/>
    <w:basedOn w:val="a0"/>
    <w:link w:val="2"/>
    <w:uiPriority w:val="9"/>
    <w:rsid w:val="00462152"/>
    <w:rPr>
      <w:rFonts w:asciiTheme="majorHAnsi" w:eastAsiaTheme="majorEastAsia" w:hAnsiTheme="majorHAnsi" w:cstheme="majorBidi"/>
    </w:rPr>
  </w:style>
  <w:style w:type="character" w:customStyle="1" w:styleId="30">
    <w:name w:val="見出し 3 (文字)"/>
    <w:basedOn w:val="a0"/>
    <w:link w:val="3"/>
    <w:uiPriority w:val="9"/>
    <w:rsid w:val="00462152"/>
    <w:rPr>
      <w:rFonts w:asciiTheme="majorHAnsi" w:eastAsiaTheme="majorEastAsia" w:hAnsiTheme="majorHAnsi" w:cstheme="majorBidi"/>
    </w:rPr>
  </w:style>
  <w:style w:type="character" w:customStyle="1" w:styleId="40">
    <w:name w:val="見出し 4 (文字)"/>
    <w:basedOn w:val="a0"/>
    <w:link w:val="4"/>
    <w:uiPriority w:val="9"/>
    <w:rsid w:val="00DE475A"/>
    <w:rPr>
      <w:bCs/>
    </w:rPr>
  </w:style>
  <w:style w:type="character" w:customStyle="1" w:styleId="50">
    <w:name w:val="見出し 5 (文字)"/>
    <w:basedOn w:val="a0"/>
    <w:link w:val="5"/>
    <w:uiPriority w:val="9"/>
    <w:semiHidden/>
    <w:rsid w:val="00462152"/>
    <w:rPr>
      <w:rFonts w:asciiTheme="majorHAnsi" w:eastAsiaTheme="majorEastAsia" w:hAnsiTheme="majorHAnsi" w:cstheme="majorBidi"/>
    </w:rPr>
  </w:style>
  <w:style w:type="paragraph" w:styleId="a4">
    <w:name w:val="caption"/>
    <w:aliases w:val="Char1, Char1,図表番号 Char Char,図表番号 Char1 Char,図表番号 Char Char Char,図表番号 Char Char1 Char,図表番号 Char Char2,図表番号 Char Char Char1,図表番号 Char"/>
    <w:basedOn w:val="a"/>
    <w:next w:val="a"/>
    <w:link w:val="a5"/>
    <w:unhideWhenUsed/>
    <w:qFormat/>
    <w:rsid w:val="00307528"/>
    <w:pPr>
      <w:spacing w:line="0" w:lineRule="atLeast"/>
      <w:jc w:val="center"/>
    </w:pPr>
    <w:rPr>
      <w:rFonts w:eastAsia="ＭＳ ゴシック"/>
      <w:b/>
      <w:bCs/>
    </w:rPr>
  </w:style>
  <w:style w:type="table" w:styleId="a6">
    <w:name w:val="Table Grid"/>
    <w:basedOn w:val="a1"/>
    <w:uiPriority w:val="59"/>
    <w:rsid w:val="00CE7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CE75A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E75AC"/>
    <w:rPr>
      <w:rFonts w:asciiTheme="majorHAnsi" w:eastAsiaTheme="majorEastAsia" w:hAnsiTheme="majorHAnsi" w:cstheme="majorBidi"/>
      <w:sz w:val="18"/>
      <w:szCs w:val="18"/>
    </w:rPr>
  </w:style>
  <w:style w:type="character" w:customStyle="1" w:styleId="a5">
    <w:name w:val="図表番号 (文字)"/>
    <w:aliases w:val="Char1 (文字), Char1 (文字),図表番号 Char Char (文字),図表番号 Char1 Char (文字),図表番号 Char Char Char (文字),図表番号 Char Char1 Char (文字),図表番号 Char Char2 (文字),図表番号 Char Char Char1 (文字),図表番号 Char (文字)"/>
    <w:link w:val="a4"/>
    <w:rsid w:val="00145252"/>
    <w:rPr>
      <w:rFonts w:eastAsia="ＭＳ ゴシック"/>
      <w:b/>
      <w:bCs/>
      <w:szCs w:val="21"/>
    </w:rPr>
  </w:style>
  <w:style w:type="paragraph" w:styleId="11">
    <w:name w:val="toc 1"/>
    <w:basedOn w:val="a"/>
    <w:next w:val="a"/>
    <w:autoRedefine/>
    <w:uiPriority w:val="39"/>
    <w:unhideWhenUsed/>
    <w:rsid w:val="009F22E4"/>
  </w:style>
  <w:style w:type="paragraph" w:styleId="21">
    <w:name w:val="toc 2"/>
    <w:basedOn w:val="a"/>
    <w:next w:val="a"/>
    <w:autoRedefine/>
    <w:uiPriority w:val="39"/>
    <w:unhideWhenUsed/>
    <w:rsid w:val="009F22E4"/>
    <w:pPr>
      <w:ind w:leftChars="100" w:left="210"/>
    </w:pPr>
  </w:style>
  <w:style w:type="character" w:styleId="a9">
    <w:name w:val="Hyperlink"/>
    <w:basedOn w:val="a0"/>
    <w:uiPriority w:val="99"/>
    <w:unhideWhenUsed/>
    <w:rsid w:val="009F22E4"/>
    <w:rPr>
      <w:color w:val="0000FF" w:themeColor="hyperlink"/>
      <w:u w:val="single"/>
    </w:rPr>
  </w:style>
  <w:style w:type="paragraph" w:styleId="aa">
    <w:name w:val="header"/>
    <w:basedOn w:val="a"/>
    <w:link w:val="ab"/>
    <w:uiPriority w:val="99"/>
    <w:unhideWhenUsed/>
    <w:rsid w:val="009F22E4"/>
    <w:pPr>
      <w:tabs>
        <w:tab w:val="center" w:pos="4252"/>
        <w:tab w:val="right" w:pos="8504"/>
      </w:tabs>
      <w:snapToGrid w:val="0"/>
    </w:pPr>
  </w:style>
  <w:style w:type="character" w:customStyle="1" w:styleId="ab">
    <w:name w:val="ヘッダー (文字)"/>
    <w:basedOn w:val="a0"/>
    <w:link w:val="aa"/>
    <w:uiPriority w:val="99"/>
    <w:rsid w:val="009F22E4"/>
  </w:style>
  <w:style w:type="paragraph" w:styleId="ac">
    <w:name w:val="footer"/>
    <w:basedOn w:val="a"/>
    <w:link w:val="ad"/>
    <w:uiPriority w:val="99"/>
    <w:unhideWhenUsed/>
    <w:rsid w:val="009F22E4"/>
    <w:pPr>
      <w:tabs>
        <w:tab w:val="center" w:pos="4252"/>
        <w:tab w:val="right" w:pos="8504"/>
      </w:tabs>
      <w:snapToGrid w:val="0"/>
    </w:pPr>
  </w:style>
  <w:style w:type="character" w:customStyle="1" w:styleId="ad">
    <w:name w:val="フッター (文字)"/>
    <w:basedOn w:val="a0"/>
    <w:link w:val="ac"/>
    <w:uiPriority w:val="99"/>
    <w:rsid w:val="009F22E4"/>
  </w:style>
  <w:style w:type="paragraph" w:styleId="ae">
    <w:name w:val="footnote text"/>
    <w:basedOn w:val="a"/>
    <w:link w:val="af"/>
    <w:uiPriority w:val="99"/>
    <w:semiHidden/>
    <w:unhideWhenUsed/>
    <w:rsid w:val="001027FB"/>
    <w:pPr>
      <w:snapToGrid w:val="0"/>
      <w:jc w:val="left"/>
    </w:pPr>
  </w:style>
  <w:style w:type="character" w:customStyle="1" w:styleId="af">
    <w:name w:val="脚注文字列 (文字)"/>
    <w:basedOn w:val="a0"/>
    <w:link w:val="ae"/>
    <w:uiPriority w:val="99"/>
    <w:semiHidden/>
    <w:rsid w:val="001027FB"/>
  </w:style>
  <w:style w:type="character" w:styleId="af0">
    <w:name w:val="footnote reference"/>
    <w:basedOn w:val="a0"/>
    <w:uiPriority w:val="99"/>
    <w:semiHidden/>
    <w:unhideWhenUsed/>
    <w:rsid w:val="001027FB"/>
    <w:rPr>
      <w:vertAlign w:val="superscript"/>
    </w:rPr>
  </w:style>
  <w:style w:type="paragraph" w:styleId="31">
    <w:name w:val="toc 3"/>
    <w:basedOn w:val="a"/>
    <w:next w:val="a"/>
    <w:autoRedefine/>
    <w:uiPriority w:val="39"/>
    <w:unhideWhenUsed/>
    <w:rsid w:val="00163E5D"/>
    <w:pPr>
      <w:ind w:leftChars="200" w:left="420"/>
    </w:pPr>
  </w:style>
  <w:style w:type="paragraph" w:styleId="af1">
    <w:name w:val="endnote text"/>
    <w:basedOn w:val="a"/>
    <w:link w:val="af2"/>
    <w:uiPriority w:val="99"/>
    <w:semiHidden/>
    <w:unhideWhenUsed/>
    <w:rsid w:val="00EA2E33"/>
    <w:pPr>
      <w:snapToGrid w:val="0"/>
      <w:jc w:val="left"/>
    </w:pPr>
  </w:style>
  <w:style w:type="character" w:customStyle="1" w:styleId="af2">
    <w:name w:val="文末脚注文字列 (文字)"/>
    <w:basedOn w:val="a0"/>
    <w:link w:val="af1"/>
    <w:uiPriority w:val="99"/>
    <w:semiHidden/>
    <w:rsid w:val="00EA2E33"/>
  </w:style>
  <w:style w:type="character" w:styleId="af3">
    <w:name w:val="endnote reference"/>
    <w:basedOn w:val="a0"/>
    <w:uiPriority w:val="99"/>
    <w:semiHidden/>
    <w:unhideWhenUsed/>
    <w:rsid w:val="00EA2E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0.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2700">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12700">
          <a:solidFill>
            <a:srgbClr val="FF0000"/>
          </a:solidFill>
          <a:tailEnd type="arrow"/>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25185-6683-44C6-A9AE-234FFA75D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10</Pages>
  <Words>680</Words>
  <Characters>3880</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応用地質株式会社</Company>
  <LinksUpToDate>false</LinksUpToDate>
  <CharactersWithSpaces>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AE0257</dc:creator>
  <cp:lastModifiedBy>18-D</cp:lastModifiedBy>
  <cp:revision>23</cp:revision>
  <cp:lastPrinted>2020-03-18T10:49:00Z</cp:lastPrinted>
  <dcterms:created xsi:type="dcterms:W3CDTF">2020-03-02T04:05:00Z</dcterms:created>
  <dcterms:modified xsi:type="dcterms:W3CDTF">2020-03-30T01:13:00Z</dcterms:modified>
</cp:coreProperties>
</file>