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50" w:lineRule="exact"/>
        <w:ind w:firstLine="480" w:firstLineChars="200"/>
        <w:jc w:val="center"/>
        <w:rPr>
          <w:rFonts w:hint="default" w:ascii="ＭＳ 明朝" w:hAnsi="ＭＳ 明朝" w:eastAsia="ＭＳ 明朝"/>
          <w:b w:val="0"/>
          <w:color w:val="000000" w:themeColor="text1"/>
          <w:highlight w:val="none"/>
        </w:rPr>
      </w:pPr>
      <w:r>
        <w:rPr>
          <w:rFonts w:hint="eastAsia" w:ascii="ＭＳ 明朝" w:hAnsi="ＭＳ 明朝" w:eastAsia="ＭＳ 明朝"/>
          <w:b w:val="0"/>
          <w:color w:val="000000" w:themeColor="text1"/>
          <w:sz w:val="24"/>
        </w:rPr>
        <w:t>美郷町伐採及び伐採後の造林の届出等に関する取扱要領</w:t>
      </w:r>
    </w:p>
    <w:p>
      <w:pPr>
        <w:pStyle w:val="0"/>
        <w:autoSpaceDE w:val="0"/>
        <w:autoSpaceDN w:val="0"/>
        <w:spacing w:line="350" w:lineRule="exact"/>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令和５年９月８日</w:t>
      </w:r>
    </w:p>
    <w:p>
      <w:pPr>
        <w:pStyle w:val="0"/>
        <w:autoSpaceDE w:val="0"/>
        <w:autoSpaceDN w:val="0"/>
        <w:spacing w:line="350" w:lineRule="exact"/>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告示第１２９号</w:t>
      </w:r>
    </w:p>
    <w:p>
      <w:pPr>
        <w:pStyle w:val="0"/>
        <w:autoSpaceDE w:val="0"/>
        <w:autoSpaceDN w:val="0"/>
        <w:spacing w:line="350" w:lineRule="exact"/>
        <w:ind w:firstLine="210" w:firstLine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（趣旨）</w:t>
      </w:r>
      <w:bookmarkStart w:id="0" w:name="_GoBack"/>
      <w:bookmarkEnd w:id="0"/>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第１条　この訓令は、森林法（昭和</w:t>
      </w:r>
      <w:r>
        <w:rPr>
          <w:rFonts w:hint="eastAsia" w:ascii="ＭＳ 明朝" w:hAnsi="ＭＳ 明朝" w:eastAsia="ＭＳ 明朝"/>
          <w:color w:val="000000" w:themeColor="text1"/>
          <w:highlight w:val="none"/>
        </w:rPr>
        <w:t>26</w:t>
      </w:r>
      <w:r>
        <w:rPr>
          <w:rFonts w:hint="eastAsia" w:ascii="ＭＳ 明朝" w:hAnsi="ＭＳ 明朝" w:eastAsia="ＭＳ 明朝"/>
          <w:color w:val="000000" w:themeColor="text1"/>
          <w:highlight w:val="none"/>
        </w:rPr>
        <w:t>年法律第</w:t>
      </w:r>
      <w:r>
        <w:rPr>
          <w:rFonts w:hint="eastAsia" w:ascii="ＭＳ 明朝" w:hAnsi="ＭＳ 明朝" w:eastAsia="ＭＳ 明朝"/>
          <w:color w:val="000000" w:themeColor="text1"/>
          <w:highlight w:val="none"/>
        </w:rPr>
        <w:t>249</w:t>
      </w:r>
      <w:r>
        <w:rPr>
          <w:rFonts w:hint="eastAsia" w:ascii="ＭＳ 明朝" w:hAnsi="ＭＳ 明朝" w:eastAsia="ＭＳ 明朝"/>
          <w:color w:val="000000" w:themeColor="text1"/>
          <w:highlight w:val="none"/>
        </w:rPr>
        <w:t>号。以下「法」という。）第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条の８第１項の規定による伐採及び伐採後の造林の届出（以下「伐採等届出」という。）並びに第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条の８第２項の規定による伐採及び伐採後の造林に係る森林の状況報告（以下「状況報告」という。）に関し、必要な事項を定めるものとする。</w:t>
      </w:r>
    </w:p>
    <w:p>
      <w:pPr>
        <w:pStyle w:val="0"/>
        <w:autoSpaceDE w:val="0"/>
        <w:autoSpaceDN w:val="0"/>
        <w:spacing w:line="350" w:lineRule="exact"/>
        <w:ind w:left="210" w:hanging="210" w:hanging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（定義）</w:t>
      </w:r>
    </w:p>
    <w:p>
      <w:pPr>
        <w:pStyle w:val="0"/>
        <w:autoSpaceDE w:val="0"/>
        <w:autoSpaceDN w:val="0"/>
        <w:spacing w:line="350" w:lineRule="exact"/>
        <w:ind w:left="210" w:hanging="210" w:hanging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第２条　この訓令において使用する用語は、法において使用する用語の例による。</w:t>
      </w:r>
    </w:p>
    <w:p>
      <w:pPr>
        <w:pStyle w:val="0"/>
        <w:autoSpaceDE w:val="0"/>
        <w:autoSpaceDN w:val="0"/>
        <w:spacing w:line="350" w:lineRule="exact"/>
        <w:ind w:left="210" w:hanging="210" w:hanging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（伐採等届出）</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第３条　森林所有者、伐採の権原を有する者及び造林の権原を有する者（以下「森林所有者等」という。）は、美郷町内の宮崎県耳川地域森林計画で定める森林（保安林及び保安施設地区の区域内の森林を除く。以下「計画森林」という。）の立木を伐採するときは、伐採及び伐採後の造林の届出書（様式第１号。以下「届出書」という。）に別表に掲げる書類（以下「添付書類」という。）を添えて、伐採を開始する日前</w:t>
      </w:r>
      <w:r>
        <w:rPr>
          <w:rFonts w:hint="eastAsia" w:ascii="ＭＳ 明朝" w:hAnsi="ＭＳ 明朝" w:eastAsia="ＭＳ 明朝"/>
          <w:color w:val="000000" w:themeColor="text1"/>
          <w:highlight w:val="none"/>
        </w:rPr>
        <w:t>90</w:t>
      </w:r>
      <w:r>
        <w:rPr>
          <w:rFonts w:hint="eastAsia" w:ascii="ＭＳ 明朝" w:hAnsi="ＭＳ 明朝" w:eastAsia="ＭＳ 明朝"/>
          <w:color w:val="000000" w:themeColor="text1"/>
          <w:highlight w:val="none"/>
        </w:rPr>
        <w:t>日から</w:t>
      </w:r>
      <w:r>
        <w:rPr>
          <w:rFonts w:hint="eastAsia" w:ascii="ＭＳ 明朝" w:hAnsi="ＭＳ 明朝" w:eastAsia="ＭＳ 明朝"/>
          <w:color w:val="000000" w:themeColor="text1"/>
          <w:highlight w:val="none"/>
        </w:rPr>
        <w:t>30</w:t>
      </w:r>
      <w:r>
        <w:rPr>
          <w:rFonts w:hint="eastAsia" w:ascii="ＭＳ 明朝" w:hAnsi="ＭＳ 明朝" w:eastAsia="ＭＳ 明朝"/>
          <w:color w:val="000000" w:themeColor="text1"/>
          <w:highlight w:val="none"/>
        </w:rPr>
        <w:t>日までに町長に提出しなければならない。ただし、法第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条の８第１項各号のいずれかに該当するときはこの限りでない。</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森林所有者等は、計画森林外の森林において伐採した立木を市場に流通させるときは、町長に届出書及び添付書類（以下「届出書等」という。）を提出しなければならない。</w:t>
      </w:r>
    </w:p>
    <w:p>
      <w:pPr>
        <w:pStyle w:val="0"/>
        <w:autoSpaceDE w:val="0"/>
        <w:autoSpaceDN w:val="0"/>
        <w:spacing w:line="350" w:lineRule="exact"/>
        <w:ind w:left="210" w:left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（届出書等の受理及び通知書）</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第４条　町長は、森林所有者等から届出書等の提出があったときは、届出書等の内容を確認の上、受理するものとする。ただし、届出書等に不備があるときは、その理由等を付して返却するものとする。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町長は、届出書等の内容が美郷町森林整備計画（以下「森林整備計画」という。）に適合すると認めるときは、森林所有者等に対し、伐採及び伐採後の造林の計画の適合通知書（以下「適合通知書」という。）を送付す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町長は、伐採目的が森林以外の用途への転用のとき又は第３条第２項に規定する届出書等の提出があったときは、届出書等の内容を確認の上、森林所有者等に対し、伐採及び伐採後の造林の計画の確認通知書（以下「確認通知書」という。）を送付するものとする。</w:t>
      </w:r>
    </w:p>
    <w:p>
      <w:pPr>
        <w:pStyle w:val="0"/>
        <w:autoSpaceDE w:val="0"/>
        <w:autoSpaceDN w:val="0"/>
        <w:spacing w:line="350" w:lineRule="exact"/>
        <w:ind w:firstLine="210" w:firstLine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（届出書等の変更）</w:t>
      </w:r>
    </w:p>
    <w:p>
      <w:pPr>
        <w:pStyle w:val="0"/>
        <w:autoSpaceDE w:val="0"/>
        <w:autoSpaceDN w:val="0"/>
        <w:spacing w:line="350" w:lineRule="exact"/>
        <w:ind w:left="260" w:hanging="26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第５条　森林所有者等は、提出した届出書等の内容に、次に掲げる変更が生じたときは、速やかに伐採等届出に係る変更届出書（以下「変更届出書」という。様式第４号。）を町長に提出しなければならない。ただし、伐採若しくは造林の期間が過ぎているとき又は伐採する森林の所在地を変更するときは、新たな届出書等を町長に提出しなければならない。この場合において、町長がその必要があると認めるときは、添付書類の全部又は一部を省略することができる。</w:t>
      </w:r>
    </w:p>
    <w:p>
      <w:pPr>
        <w:pStyle w:val="0"/>
        <w:autoSpaceDE w:val="0"/>
        <w:autoSpaceDN w:val="0"/>
        <w:spacing w:line="350" w:lineRule="exact"/>
        <w:ind w:left="260" w:hanging="26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１</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森林所有者等</w:t>
      </w:r>
    </w:p>
    <w:p>
      <w:pPr>
        <w:pStyle w:val="0"/>
        <w:autoSpaceDE w:val="0"/>
        <w:autoSpaceDN w:val="0"/>
        <w:spacing w:line="350" w:lineRule="exact"/>
        <w:ind w:left="210" w:left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２</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伐採の計画のうち、伐採面積、伐採樹種、伐採方法、伐採率、伐採齢、伐採期間</w:t>
      </w:r>
    </w:p>
    <w:p>
      <w:pPr>
        <w:pStyle w:val="0"/>
        <w:autoSpaceDE w:val="0"/>
        <w:autoSpaceDN w:val="0"/>
        <w:spacing w:line="350" w:lineRule="exact"/>
        <w:ind w:left="260" w:hanging="26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３</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伐採後の造林の計画のうち、造林面積、造林期間及び造林樹種</w:t>
      </w:r>
    </w:p>
    <w:p>
      <w:pPr>
        <w:pStyle w:val="0"/>
        <w:autoSpaceDE w:val="0"/>
        <w:autoSpaceDN w:val="0"/>
        <w:spacing w:line="350" w:lineRule="exact"/>
        <w:ind w:left="260" w:hanging="26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４</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伐採後の森林以外の用途</w:t>
      </w:r>
    </w:p>
    <w:p>
      <w:pPr>
        <w:pStyle w:val="0"/>
        <w:autoSpaceDE w:val="0"/>
        <w:autoSpaceDN w:val="0"/>
        <w:spacing w:line="350" w:lineRule="exact"/>
        <w:ind w:left="210" w:hanging="210" w:hanging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町長は、変更届出書の提出があったときは、第４条に準じて処理を行うものとする。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森林所有者等は、提出した届出書に係る伐採を取りやめるときは、伐採取りやめ届出書（様式第５号）を速やかに提出するものとする。</w:t>
      </w:r>
    </w:p>
    <w:p>
      <w:pPr>
        <w:pStyle w:val="0"/>
        <w:autoSpaceDE w:val="0"/>
        <w:autoSpaceDN w:val="0"/>
        <w:spacing w:line="350" w:lineRule="exact"/>
        <w:ind w:left="210" w:leftChars="100" w:firstLine="0" w:firstLineChars="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（伐採届旗の貸与等）</w:t>
      </w:r>
    </w:p>
    <w:p>
      <w:pPr>
        <w:pStyle w:val="0"/>
        <w:autoSpaceDE w:val="0"/>
        <w:autoSpaceDN w:val="0"/>
        <w:spacing w:line="350" w:lineRule="exact"/>
        <w:ind w:left="0" w:leftChars="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第６条　伐採届旗設置の目的は、森林法等に基づき適正な手続きを経た伐採について、法令遵守を示す旗を伐採現場に設置することにより、伐採届出制度の徹底を図り、もって適正な森林施業の推進を図る。</w:t>
      </w:r>
    </w:p>
    <w:p>
      <w:pPr>
        <w:pStyle w:val="0"/>
        <w:autoSpaceDE w:val="0"/>
        <w:autoSpaceDN w:val="0"/>
        <w:spacing w:line="350" w:lineRule="exact"/>
        <w:ind w:left="0" w:leftChars="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町長は、森林所有者等から届出書を受理し、その伐採方法が皆伐であって、森林整備計画に適合すると認めるときは、適合通知書又は確認通知書と併せ、伐採届旗を貸与するものとする。ただし、</w:t>
      </w:r>
      <w:r>
        <w:rPr>
          <w:rFonts w:hint="eastAsia" w:ascii="ＭＳ 明朝" w:hAnsi="ＭＳ 明朝" w:eastAsia="ＭＳ 明朝"/>
          <w:color w:val="000000" w:themeColor="text1"/>
        </w:rPr>
        <w:t>皆伐以外の伐採箇所の状況等により交付が必要と認められるものについては</w:t>
      </w:r>
      <w:r>
        <w:rPr>
          <w:rFonts w:hint="eastAsia" w:ascii="ＭＳ 明朝" w:hAnsi="ＭＳ 明朝" w:eastAsia="ＭＳ 明朝"/>
          <w:color w:val="000000" w:themeColor="text1"/>
          <w:highlight w:val="none"/>
        </w:rPr>
        <w:t>、この限りではない。</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前項の規定にかかわらず、森林経営計画等に基づく伐採については、認定請求者（法第</w:t>
      </w:r>
      <w:r>
        <w:rPr>
          <w:rFonts w:hint="eastAsia" w:ascii="ＭＳ 明朝" w:hAnsi="ＭＳ 明朝" w:eastAsia="ＭＳ 明朝"/>
          <w:color w:val="000000" w:themeColor="text1"/>
          <w:highlight w:val="none"/>
        </w:rPr>
        <w:t>11</w:t>
      </w:r>
      <w:r>
        <w:rPr>
          <w:rFonts w:hint="eastAsia" w:ascii="ＭＳ 明朝" w:hAnsi="ＭＳ 明朝" w:eastAsia="ＭＳ 明朝"/>
          <w:color w:val="000000" w:themeColor="text1"/>
          <w:highlight w:val="none"/>
        </w:rPr>
        <w:t>条第１項の規定による認定の請求をしようとする者をいう。）からの伐採届旗貸与申請書（様式第６号）の提出に基づき、伐採届旗を貸与するものとする。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４　森林所有者等は、伐採を行う期間は適合通知書又は町収受印のある伐採等届出</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写し可）を所持し、</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伐採パトロール等を行う県及び町等の職員から要求があった場合は、速やかに提示するものとする。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５　町長は、伐採届旗の貸与状況を把握するため、伐採届旗管理簿（様式第７号）を備え付けるものとする。</w:t>
      </w:r>
    </w:p>
    <w:p>
      <w:pPr>
        <w:pStyle w:val="0"/>
        <w:autoSpaceDE w:val="0"/>
        <w:autoSpaceDN w:val="0"/>
        <w:spacing w:line="350" w:lineRule="exact"/>
        <w:ind w:left="210" w:leftChars="100" w:firstLine="0" w:firstLineChars="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（伐採届旗の設置）</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第７条　伐採届旗の貸与を受けた者（以下「受領者」という。）は、伐採開始から終了日まで伐採等届出書に記載のある伐採箇所の周囲からよく見えるところに伐採届旗を掲揚するものとする。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受領者は、伐採届旗の紛失又は破損の防止に努めるものとする。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受領者は、町名、受領者の氏名又は名称、適合通知書番号、伐採面積、伐採期間、その他必要な事項を記載した標識（宮崎県伐採及び伐採後の造林の届出及び森林の状況報告に関する事務処理等マニュアル（宮崎県森林経営課定め）に規定する別図１及び別図２）を設置するよう努め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４　受領者は、伐採届旗を紛失し、又は破損したときは、その理由を記載した伐採届旗再貸与申請書（様式第８号）を提出し、再貸与を受けることができる。</w:t>
      </w:r>
    </w:p>
    <w:p>
      <w:pPr>
        <w:pStyle w:val="0"/>
        <w:autoSpaceDE w:val="0"/>
        <w:autoSpaceDN w:val="0"/>
        <w:spacing w:line="350" w:lineRule="exact"/>
        <w:ind w:left="210" w:leftChars="100" w:firstLine="0" w:firstLineChars="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（伐採届旗の返納）</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第８条　受領者は、伐採が終了した後、伐採届旗を速やかに町長に返却するものとする。</w:t>
      </w:r>
    </w:p>
    <w:p>
      <w:pPr>
        <w:pStyle w:val="0"/>
        <w:autoSpaceDE w:val="0"/>
        <w:autoSpaceDN w:val="0"/>
        <w:spacing w:line="350" w:lineRule="exact"/>
        <w:ind w:firstLine="210" w:firstLine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（変更命令等）</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第９条　町長は、届出書に記載された内容が森林整備計画に適合しないと認めるときは、森林所有者等に対し、届出書の内容の変更について、文書により指導するものとする。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町長は、森林所有者等が前項に定める指導又は勧告に従わないときは、法第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条の９第１項の規定に基づき、届出書の内容の変更を命ずるものとする。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前項に定める変更命令が行われた後に行われる伐採は、法第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条の９第２項の規定に基づき、届出書の提出はなかったものとみなす。</w:t>
      </w:r>
    </w:p>
    <w:p>
      <w:pPr>
        <w:pStyle w:val="0"/>
        <w:autoSpaceDE w:val="0"/>
        <w:autoSpaceDN w:val="0"/>
        <w:spacing w:line="350" w:lineRule="exact"/>
        <w:ind w:left="210" w:left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（遵守命令等）</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　町長は、届出書に記載された伐採及び伐採後の造林が行われていないと認めるときは、森林所有者等に対し、文書により指導するものとする。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町長は、森林所有者等が前項に定める指導又は勧告に従わないときは、法第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条の９第３項の規定に基づき、伐採及び伐採後の造林の計画の遵守を命ずるものとする。</w:t>
      </w:r>
    </w:p>
    <w:p>
      <w:pPr>
        <w:pStyle w:val="0"/>
        <w:autoSpaceDE w:val="0"/>
        <w:autoSpaceDN w:val="0"/>
        <w:spacing w:line="350" w:lineRule="exact"/>
        <w:ind w:left="420" w:leftChars="100" w:hanging="210" w:hanging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（中止命令等）</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w:t>
      </w:r>
      <w:r>
        <w:rPr>
          <w:rFonts w:hint="eastAsia" w:ascii="ＭＳ 明朝" w:hAnsi="ＭＳ 明朝" w:eastAsia="ＭＳ 明朝"/>
          <w:color w:val="000000" w:themeColor="text1"/>
          <w:highlight w:val="none"/>
        </w:rPr>
        <w:t>11</w:t>
      </w:r>
      <w:r>
        <w:rPr>
          <w:rFonts w:hint="eastAsia" w:ascii="ＭＳ 明朝" w:hAnsi="ＭＳ 明朝" w:eastAsia="ＭＳ 明朝"/>
          <w:color w:val="000000" w:themeColor="text1"/>
          <w:highlight w:val="none"/>
        </w:rPr>
        <w:t>条　町長は、届出書を提出しないで立木の伐採が行われているときは、森林所有者等に対し、伐採行為中のときにあっては直ちに伐採を中止するよう、伐採が終了しているときにあっては森林整備計画に定める期間内に適切な造林が行われるよう、文書により指導す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町長は、森林所有者等が前項に定める指導又は勧告に従わないときは、法第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条の９第４項の規定に基づき、伐採の中止又は造林を命ずるものとする。</w:t>
      </w:r>
    </w:p>
    <w:p>
      <w:pPr>
        <w:pStyle w:val="0"/>
        <w:autoSpaceDE w:val="0"/>
        <w:autoSpaceDN w:val="0"/>
        <w:spacing w:line="350" w:lineRule="exact"/>
        <w:ind w:left="210" w:left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（施業の勧告等）</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w:t>
      </w:r>
      <w:r>
        <w:rPr>
          <w:rFonts w:hint="eastAsia" w:ascii="ＭＳ 明朝" w:hAnsi="ＭＳ 明朝" w:eastAsia="ＭＳ 明朝"/>
          <w:color w:val="000000" w:themeColor="text1"/>
          <w:highlight w:val="none"/>
        </w:rPr>
        <w:t>12</w:t>
      </w:r>
      <w:r>
        <w:rPr>
          <w:rFonts w:hint="eastAsia" w:ascii="ＭＳ 明朝" w:hAnsi="ＭＳ 明朝" w:eastAsia="ＭＳ 明朝"/>
          <w:color w:val="000000" w:themeColor="text1"/>
          <w:highlight w:val="none"/>
        </w:rPr>
        <w:t>条　町長は、森林の施業において森林整備計画を遵守していないと認めるときは、森林所有者等に対し、文書により指導するものとする。</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町長は、森林所有者等が前項に定める指導に従わないときは、法第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第１項の規定に基づき、施業の勧告を行うものとする。</w:t>
      </w:r>
    </w:p>
    <w:p>
      <w:pPr>
        <w:pStyle w:val="0"/>
        <w:autoSpaceDE w:val="0"/>
        <w:autoSpaceDN w:val="0"/>
        <w:spacing w:line="350" w:lineRule="exact"/>
        <w:ind w:firstLine="210" w:firstLine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（状況報告）</w:t>
      </w:r>
    </w:p>
    <w:p>
      <w:pPr>
        <w:pStyle w:val="0"/>
        <w:autoSpaceDE w:val="0"/>
        <w:autoSpaceDN w:val="0"/>
        <w:spacing w:after="0" w:afterLines="0" w:afterAutospacing="0"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w:t>
      </w:r>
      <w:r>
        <w:rPr>
          <w:rFonts w:hint="eastAsia" w:ascii="ＭＳ 明朝" w:hAnsi="ＭＳ 明朝" w:eastAsia="ＭＳ 明朝"/>
          <w:color w:val="000000" w:themeColor="text1"/>
          <w:highlight w:val="none"/>
        </w:rPr>
        <w:t>13</w:t>
      </w:r>
      <w:r>
        <w:rPr>
          <w:rFonts w:hint="eastAsia" w:ascii="ＭＳ 明朝" w:hAnsi="ＭＳ 明朝" w:eastAsia="ＭＳ 明朝"/>
          <w:color w:val="000000" w:themeColor="text1"/>
          <w:highlight w:val="none"/>
        </w:rPr>
        <w:t>条　森林所有者又は伐採の権原を有する者は、伐採が終わった日から</w:t>
      </w:r>
      <w:r>
        <w:rPr>
          <w:rFonts w:hint="eastAsia" w:ascii="ＭＳ 明朝" w:hAnsi="ＭＳ 明朝" w:eastAsia="ＭＳ 明朝"/>
          <w:color w:val="000000" w:themeColor="text1"/>
          <w:highlight w:val="none"/>
        </w:rPr>
        <w:t>30</w:t>
      </w:r>
      <w:r>
        <w:rPr>
          <w:rFonts w:hint="eastAsia" w:ascii="ＭＳ 明朝" w:hAnsi="ＭＳ 明朝" w:eastAsia="ＭＳ 明朝"/>
          <w:color w:val="000000" w:themeColor="text1"/>
          <w:highlight w:val="none"/>
        </w:rPr>
        <w:t>日以内に、伐採に係る森林の状況報告書（様式第９号）に伐採後の状況写真を添えて、町長に提出しなければならない。ただし、伐採方法が間伐のときは、この限りではない。</w:t>
      </w:r>
    </w:p>
    <w:p>
      <w:pPr>
        <w:pStyle w:val="0"/>
        <w:autoSpaceDE w:val="0"/>
        <w:autoSpaceDN w:val="0"/>
        <w:spacing w:after="0" w:afterLines="0" w:afterAutospacing="0"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森林所有者又は造林の権原を有する者は、造林が完了した日から</w:t>
      </w:r>
      <w:r>
        <w:rPr>
          <w:rFonts w:hint="eastAsia" w:ascii="ＭＳ 明朝" w:hAnsi="ＭＳ 明朝" w:eastAsia="ＭＳ 明朝"/>
          <w:color w:val="000000" w:themeColor="text1"/>
          <w:highlight w:val="none"/>
        </w:rPr>
        <w:t>30</w:t>
      </w:r>
      <w:r>
        <w:rPr>
          <w:rFonts w:hint="eastAsia" w:ascii="ＭＳ 明朝" w:hAnsi="ＭＳ 明朝" w:eastAsia="ＭＳ 明朝"/>
          <w:color w:val="000000" w:themeColor="text1"/>
          <w:highlight w:val="none"/>
        </w:rPr>
        <w:t>日以内に、伐採後の造林に係る森林の状況報告書（様式第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号）に造林後の状況写真を添えて、町長に提出しなければならない。ただし、伐採方法が間伐のとき又は伐採後に森林以外の用途へ転用を行うときは、この限りではない。</w:t>
      </w:r>
    </w:p>
    <w:p>
      <w:pPr>
        <w:pStyle w:val="0"/>
        <w:autoSpaceDE w:val="0"/>
        <w:autoSpaceDN w:val="0"/>
        <w:spacing w:after="0" w:afterLines="0" w:afterAutospacing="0"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　町長は、前２項に規定する報告を受けたときは、必要に応じて現地調査又はその他の方法により森林の状況を確認するものとする。</w:t>
      </w:r>
    </w:p>
    <w:p>
      <w:pPr>
        <w:pStyle w:val="0"/>
        <w:autoSpaceDE w:val="0"/>
        <w:autoSpaceDN w:val="0"/>
        <w:spacing w:after="0" w:afterLines="0" w:afterAutospacing="0"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４　町長は、提出された報告書の内容が届出書又は変更届出書の内容と異なるときは、当該報告書を提出した者（以下「報告提出者」という。）に対し、文書により指導するものとする。</w:t>
      </w:r>
    </w:p>
    <w:p>
      <w:pPr>
        <w:pStyle w:val="0"/>
        <w:autoSpaceDE w:val="0"/>
        <w:autoSpaceDN w:val="0"/>
        <w:spacing w:after="0" w:afterLines="0" w:afterAutospacing="0"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５　町長は、報告提出者が前項に定める指導に従わないときは、必要に応じて法第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条の９第３項の規定に基づく遵守命令又は法第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条の</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第１項の規定に基づく施業の勧告を行うものとする。</w:t>
      </w:r>
    </w:p>
    <w:p>
      <w:pPr>
        <w:pStyle w:val="0"/>
        <w:autoSpaceDE w:val="0"/>
        <w:autoSpaceDN w:val="0"/>
        <w:spacing w:after="0" w:afterLines="0" w:afterAutospacing="0"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６　町長は、届出書の造林の計画が天然更新であり、造林後に宮崎県天然更新完了基準を満たしていないときは、森林整備計画に基づき、植栽等により確実に更新を行うよう森林所有者又は造林の権原を有する者に対し、指導するものとする。</w:t>
      </w:r>
    </w:p>
    <w:p>
      <w:pPr>
        <w:pStyle w:val="0"/>
        <w:autoSpaceDE w:val="0"/>
        <w:autoSpaceDN w:val="0"/>
        <w:spacing w:line="350" w:lineRule="exact"/>
        <w:ind w:firstLine="210" w:firstLine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（緊急伐採の届出）</w:t>
      </w:r>
    </w:p>
    <w:p>
      <w:pPr>
        <w:pStyle w:val="0"/>
        <w:autoSpaceDE w:val="0"/>
        <w:autoSpaceDN w:val="0"/>
        <w:spacing w:line="350" w:lineRule="exact"/>
        <w:ind w:left="210" w:hanging="210" w:hanging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w:t>
      </w:r>
      <w:r>
        <w:rPr>
          <w:rFonts w:hint="eastAsia" w:ascii="ＭＳ 明朝" w:hAnsi="ＭＳ 明朝" w:eastAsia="ＭＳ 明朝"/>
          <w:color w:val="000000" w:themeColor="text1"/>
          <w:highlight w:val="none"/>
        </w:rPr>
        <w:t>14</w:t>
      </w:r>
      <w:r>
        <w:rPr>
          <w:rFonts w:hint="eastAsia" w:ascii="ＭＳ 明朝" w:hAnsi="ＭＳ 明朝" w:eastAsia="ＭＳ 明朝"/>
          <w:color w:val="000000" w:themeColor="text1"/>
          <w:highlight w:val="none"/>
        </w:rPr>
        <w:t>条　森林所有者は、法第</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条８第３項の規定に基づき、火災、風水害その他非常災害に際し緊急の用に供するために計画森林内の立木を伐採したときは、伐採の終わった日から</w:t>
      </w:r>
      <w:r>
        <w:rPr>
          <w:rFonts w:hint="eastAsia" w:ascii="ＭＳ 明朝" w:hAnsi="ＭＳ 明朝" w:eastAsia="ＭＳ 明朝"/>
          <w:color w:val="000000" w:themeColor="text1"/>
          <w:highlight w:val="none"/>
        </w:rPr>
        <w:t>30</w:t>
      </w:r>
      <w:r>
        <w:rPr>
          <w:rFonts w:hint="eastAsia" w:ascii="ＭＳ 明朝" w:hAnsi="ＭＳ 明朝" w:eastAsia="ＭＳ 明朝"/>
          <w:color w:val="000000" w:themeColor="text1"/>
          <w:highlight w:val="none"/>
        </w:rPr>
        <w:t>日以内に、緊急伐採届出書（様式第</w:t>
      </w:r>
      <w:r>
        <w:rPr>
          <w:rFonts w:hint="eastAsia" w:ascii="ＭＳ 明朝" w:hAnsi="ＭＳ 明朝" w:eastAsia="ＭＳ 明朝"/>
          <w:color w:val="000000" w:themeColor="text1"/>
          <w:highlight w:val="none"/>
        </w:rPr>
        <w:t>11</w:t>
      </w:r>
      <w:r>
        <w:rPr>
          <w:rFonts w:hint="eastAsia" w:ascii="ＭＳ 明朝" w:hAnsi="ＭＳ 明朝" w:eastAsia="ＭＳ 明朝"/>
          <w:color w:val="000000" w:themeColor="text1"/>
          <w:highlight w:val="none"/>
        </w:rPr>
        <w:t>号）に伐採地が特定できる書類及び伐採前、伐採後の状況写真を添えて町長に提出しなければならない。</w:t>
      </w:r>
    </w:p>
    <w:p>
      <w:pPr>
        <w:pStyle w:val="0"/>
        <w:autoSpaceDE w:val="0"/>
        <w:autoSpaceDN w:val="0"/>
        <w:spacing w:after="0" w:afterLines="0" w:afterAutospacing="0" w:line="350" w:lineRule="exact"/>
        <w:ind w:left="210" w:hanging="210" w:hanging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w:t>
      </w:r>
      <w:r>
        <w:rPr>
          <w:rFonts w:hint="eastAsia" w:ascii="ＭＳ 明朝" w:hAnsi="ＭＳ 明朝" w:eastAsia="ＭＳ 明朝"/>
          <w:color w:val="000000" w:themeColor="text1"/>
          <w:highlight w:val="none"/>
        </w:rPr>
        <w:t>15</w:t>
      </w:r>
      <w:r>
        <w:rPr>
          <w:rFonts w:hint="eastAsia" w:ascii="ＭＳ 明朝" w:hAnsi="ＭＳ 明朝" w:eastAsia="ＭＳ 明朝"/>
          <w:color w:val="000000" w:themeColor="text1"/>
          <w:highlight w:val="none"/>
        </w:rPr>
        <w:t>条　町長は、届出書等に係る個人情報（以下「個人情報」という。）について、森林所有者の同意を得た上で、次に掲げる目的のために、関係団体に対して、個人情報を提供することができる。</w:t>
      </w:r>
    </w:p>
    <w:p>
      <w:pPr>
        <w:pStyle w:val="0"/>
        <w:autoSpaceDE w:val="0"/>
        <w:autoSpaceDN w:val="0"/>
        <w:spacing w:line="350" w:lineRule="exact"/>
        <w:ind w:firstLine="210" w:firstLine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１</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森林経営計画の作成又は変更に関すること。</w:t>
      </w:r>
    </w:p>
    <w:p>
      <w:pPr>
        <w:pStyle w:val="0"/>
        <w:autoSpaceDE w:val="0"/>
        <w:autoSpaceDN w:val="0"/>
        <w:spacing w:line="350" w:lineRule="exact"/>
        <w:ind w:firstLine="210" w:firstLine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２</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伐採パトロールの候補地選定に関すること。</w:t>
      </w:r>
    </w:p>
    <w:p>
      <w:pPr>
        <w:pStyle w:val="0"/>
        <w:autoSpaceDE w:val="0"/>
        <w:autoSpaceDN w:val="0"/>
        <w:spacing w:line="350" w:lineRule="exact"/>
        <w:ind w:firstLine="210" w:firstLine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３</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w:t>
      </w:r>
      <w:r>
        <w:rPr>
          <w:rFonts w:hint="eastAsia" w:ascii="ＭＳ 明朝" w:hAnsi="ＭＳ 明朝" w:eastAsia="ＭＳ 明朝"/>
          <w:color w:val="000000" w:themeColor="text1"/>
          <w:sz w:val="22"/>
          <w:highlight w:val="none"/>
        </w:rPr>
        <w:t>再造林の推進に関すること。</w:t>
      </w:r>
    </w:p>
    <w:p>
      <w:pPr>
        <w:pStyle w:val="0"/>
        <w:autoSpaceDE w:val="0"/>
        <w:autoSpaceDN w:val="0"/>
        <w:spacing w:line="350" w:lineRule="exact"/>
        <w:ind w:left="210" w:hanging="210" w:hangingChars="100"/>
        <w:jc w:val="lef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highlight w:val="none"/>
        </w:rPr>
        <w:t>２　前項の同意は、個人情報の第三者提供に関する同意書（様式第</w:t>
      </w:r>
      <w:r>
        <w:rPr>
          <w:rFonts w:hint="eastAsia" w:ascii="ＭＳ 明朝" w:hAnsi="ＭＳ 明朝" w:eastAsia="ＭＳ 明朝"/>
          <w:color w:val="000000" w:themeColor="text1"/>
          <w:highlight w:val="none"/>
        </w:rPr>
        <w:t>12</w:t>
      </w:r>
      <w:r>
        <w:rPr>
          <w:rFonts w:hint="eastAsia" w:ascii="ＭＳ 明朝" w:hAnsi="ＭＳ 明朝" w:eastAsia="ＭＳ 明朝"/>
          <w:color w:val="000000" w:themeColor="text1"/>
          <w:highlight w:val="none"/>
        </w:rPr>
        <w:t>号）により行うものとする。</w:t>
      </w:r>
    </w:p>
    <w:p>
      <w:pPr>
        <w:pStyle w:val="0"/>
        <w:autoSpaceDE w:val="0"/>
        <w:autoSpaceDN w:val="0"/>
        <w:spacing w:line="350" w:lineRule="exact"/>
        <w:ind w:leftChars="0" w:firstLine="0" w:firstLineChars="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（その他）</w:t>
      </w:r>
    </w:p>
    <w:p>
      <w:pPr>
        <w:pStyle w:val="0"/>
        <w:autoSpaceDE w:val="0"/>
        <w:autoSpaceDN w:val="0"/>
        <w:spacing w:line="350" w:lineRule="exact"/>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第</w:t>
      </w:r>
      <w:r>
        <w:rPr>
          <w:rFonts w:hint="eastAsia" w:ascii="ＭＳ 明朝" w:hAnsi="ＭＳ 明朝" w:eastAsia="ＭＳ 明朝"/>
          <w:color w:val="000000" w:themeColor="text1"/>
          <w:highlight w:val="none"/>
        </w:rPr>
        <w:t>16</w:t>
      </w:r>
      <w:r>
        <w:rPr>
          <w:rFonts w:hint="eastAsia" w:ascii="ＭＳ 明朝" w:hAnsi="ＭＳ 明朝" w:eastAsia="ＭＳ 明朝"/>
          <w:color w:val="000000" w:themeColor="text1"/>
          <w:highlight w:val="none"/>
        </w:rPr>
        <w:t>条　この訓令に定めるもののほか、必要な事項は、町長が別に定める。</w:t>
      </w:r>
    </w:p>
    <w:p>
      <w:pPr>
        <w:pStyle w:val="0"/>
        <w:autoSpaceDE w:val="0"/>
        <w:autoSpaceDN w:val="0"/>
        <w:spacing w:line="350" w:lineRule="exact"/>
        <w:jc w:val="left"/>
        <w:rPr>
          <w:rFonts w:hint="default" w:ascii="ＭＳ 明朝" w:hAnsi="ＭＳ 明朝" w:eastAsia="ＭＳ 明朝"/>
          <w:color w:val="000000" w:themeColor="text1"/>
          <w:highlight w:val="none"/>
        </w:rPr>
      </w:pPr>
    </w:p>
    <w:p>
      <w:pPr>
        <w:pStyle w:val="0"/>
        <w:autoSpaceDE w:val="0"/>
        <w:autoSpaceDN w:val="0"/>
        <w:spacing w:after="0" w:afterLines="0" w:afterAutospacing="0" w:line="350" w:lineRule="exact"/>
        <w:ind w:firstLine="630" w:firstLineChars="300"/>
        <w:jc w:val="left"/>
        <w:rPr>
          <w:rFonts w:hint="default" w:ascii="ＭＳ 明朝" w:hAnsi="ＭＳ 明朝" w:eastAsia="ＭＳ 明朝"/>
          <w:color w:val="000000" w:themeColor="text1"/>
          <w:sz w:val="22"/>
          <w:highlight w:val="none"/>
        </w:rPr>
      </w:pPr>
      <w:r>
        <w:rPr>
          <w:rFonts w:hint="eastAsia" w:ascii="ＭＳ 明朝" w:hAnsi="ＭＳ 明朝" w:eastAsia="ＭＳ 明朝"/>
          <w:color w:val="000000" w:themeColor="text1"/>
          <w:highlight w:val="none"/>
        </w:rPr>
        <w:t>附　則</w:t>
      </w:r>
    </w:p>
    <w:p>
      <w:pPr>
        <w:pStyle w:val="0"/>
        <w:autoSpaceDE w:val="0"/>
        <w:autoSpaceDN w:val="0"/>
        <w:spacing w:line="350" w:lineRule="exact"/>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sz w:val="22"/>
          <w:highlight w:val="none"/>
        </w:rPr>
        <w:t>１　</w:t>
      </w:r>
      <w:r>
        <w:rPr>
          <w:rFonts w:hint="eastAsia" w:ascii="ＭＳ 明朝" w:hAnsi="ＭＳ 明朝" w:eastAsia="ＭＳ 明朝"/>
          <w:color w:val="000000" w:themeColor="text1"/>
          <w:highlight w:val="none"/>
        </w:rPr>
        <w:t>この訓令は、令和５年</w:t>
      </w:r>
      <w:r>
        <w:rPr>
          <w:rFonts w:hint="eastAsia" w:ascii="ＭＳ 明朝" w:hAnsi="ＭＳ 明朝" w:eastAsia="ＭＳ 明朝"/>
          <w:color w:val="000000" w:themeColor="text1"/>
          <w:highlight w:val="none"/>
        </w:rPr>
        <w:t>10</w:t>
      </w:r>
      <w:r>
        <w:rPr>
          <w:rFonts w:hint="eastAsia" w:ascii="ＭＳ 明朝" w:hAnsi="ＭＳ 明朝" w:eastAsia="ＭＳ 明朝"/>
          <w:color w:val="000000" w:themeColor="text1"/>
          <w:highlight w:val="none"/>
        </w:rPr>
        <w:t>月１日から施行する。</w:t>
      </w:r>
    </w:p>
    <w:p>
      <w:pPr>
        <w:pStyle w:val="0"/>
        <w:autoSpaceDE w:val="0"/>
        <w:autoSpaceDN w:val="0"/>
        <w:spacing w:after="0" w:afterLines="0" w:afterAutospacing="0" w:line="350" w:lineRule="exact"/>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br w:type="page"/>
      </w:r>
      <w:r>
        <w:rPr>
          <w:rFonts w:hint="eastAsia" w:ascii="ＭＳ 明朝" w:hAnsi="ＭＳ 明朝" w:eastAsia="ＭＳ 明朝"/>
          <w:color w:val="000000" w:themeColor="text1"/>
          <w:highlight w:val="none"/>
        </w:rPr>
        <w:t>別表（第３条関係）</w:t>
      </w:r>
    </w:p>
    <w:tbl>
      <w:tblPr>
        <w:tblStyle w:val="11"/>
        <w:tblW w:w="9638" w:type="dxa"/>
        <w:tblInd w:w="-5" w:type="dxa"/>
        <w:tblLayout w:type="fixed"/>
        <w:tblCellMar>
          <w:left w:w="0" w:type="dxa"/>
          <w:right w:w="0" w:type="dxa"/>
        </w:tblCellMar>
        <w:tblLook w:firstRow="0" w:lastRow="0" w:firstColumn="0" w:lastColumn="0" w:noHBand="1" w:noVBand="1" w:val="0600"/>
      </w:tblPr>
      <w:tblGrid>
        <w:gridCol w:w="420"/>
        <w:gridCol w:w="3150"/>
        <w:gridCol w:w="5250"/>
        <w:gridCol w:w="818"/>
      </w:tblGrid>
      <w:tr>
        <w:trPr>
          <w:trHeight w:val="202" w:hRule="atLeast"/>
        </w:trPr>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left"/>
              <w:rPr>
                <w:rFonts w:hint="default" w:ascii="ＭＳ 明朝" w:hAnsi="ＭＳ 明朝" w:eastAsia="ＭＳ 明朝"/>
                <w:color w:val="000000" w:themeColor="text1"/>
                <w:highlight w:val="none"/>
              </w:rPr>
            </w:pPr>
          </w:p>
        </w:tc>
        <w:tc>
          <w:tcPr>
            <w:tcW w:w="840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color w:val="000000" w:themeColor="text1"/>
                <w:highlight w:val="none"/>
              </w:rPr>
            </w:pPr>
            <w:r>
              <w:rPr>
                <w:rFonts w:hint="eastAsia" w:ascii="ＭＳ 明朝" w:hAnsi="ＭＳ 明朝" w:eastAsia="ＭＳ 明朝"/>
                <w:color w:val="000000" w:themeColor="text1"/>
                <w:highlight w:val="none"/>
              </w:rPr>
              <w:t>添　　付　　書　　類</w:t>
            </w: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jc w:val="center"/>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備考</w:t>
            </w:r>
          </w:p>
        </w:tc>
      </w:tr>
      <w:tr>
        <w:trPr>
          <w:trHeight w:val="324" w:hRule="atLeast"/>
        </w:trPr>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１</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highlight w:val="none"/>
              </w:rPr>
            </w:pPr>
            <w:r>
              <w:rPr>
                <w:rFonts w:hint="eastAsia" w:ascii="ＭＳ 明朝" w:hAnsi="ＭＳ 明朝" w:eastAsia="ＭＳ 明朝"/>
                <w:color w:val="000000" w:themeColor="text1"/>
                <w:highlight w:val="none"/>
              </w:rPr>
              <w:t>誓約書</w:t>
            </w:r>
          </w:p>
        </w:tc>
        <w:tc>
          <w:tcPr>
            <w:tcW w:w="5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highlight w:val="none"/>
              </w:rPr>
            </w:pPr>
            <w:r>
              <w:rPr>
                <w:rFonts w:hint="eastAsia" w:ascii="ＭＳ 明朝" w:hAnsi="ＭＳ 明朝" w:eastAsia="ＭＳ 明朝"/>
                <w:color w:val="000000" w:themeColor="text1"/>
                <w:highlight w:val="none"/>
              </w:rPr>
              <w:t>様式第２号</w:t>
            </w: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highlight w:val="none"/>
              </w:rPr>
            </w:pPr>
            <w:r>
              <w:rPr>
                <w:rFonts w:hint="eastAsia" w:ascii="ＭＳ 明朝" w:hAnsi="ＭＳ 明朝" w:eastAsia="ＭＳ 明朝"/>
                <w:color w:val="000000" w:themeColor="text1"/>
                <w:highlight w:val="none"/>
              </w:rPr>
              <w:t>必須</w:t>
            </w:r>
          </w:p>
        </w:tc>
      </w:tr>
      <w:tr>
        <w:trPr>
          <w:trHeight w:val="324" w:hRule="atLeast"/>
        </w:trPr>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２</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color w:val="000000" w:themeColor="text1"/>
                <w:highlight w:val="none"/>
              </w:rPr>
            </w:pPr>
            <w:r>
              <w:rPr>
                <w:rFonts w:hint="eastAsia" w:ascii="ＭＳ 明朝" w:hAnsi="ＭＳ 明朝" w:eastAsia="ＭＳ 明朝"/>
                <w:color w:val="000000" w:themeColor="text1"/>
                <w:highlight w:val="none"/>
              </w:rPr>
              <w:t>伐採及び伐採後の造林の届出書チェックリスト</w:t>
            </w:r>
          </w:p>
        </w:tc>
        <w:tc>
          <w:tcPr>
            <w:tcW w:w="5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様式第３号</w:t>
            </w: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必須</w:t>
            </w:r>
          </w:p>
        </w:tc>
      </w:tr>
      <w:tr>
        <w:trPr>
          <w:trHeight w:val="324" w:hRule="atLeast"/>
        </w:trPr>
        <w:tc>
          <w:tcPr>
            <w:tcW w:w="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３</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届出対象森林の位置図及び区域図</w:t>
            </w:r>
          </w:p>
        </w:tc>
        <w:tc>
          <w:tcPr>
            <w:tcW w:w="52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ind w:left="840" w:hanging="840" w:hangingChars="400"/>
              <w:rPr>
                <w:rFonts w:hint="default"/>
                <w:color w:val="000000" w:themeColor="text1"/>
                <w:highlight w:val="none"/>
              </w:rPr>
            </w:pPr>
            <w:r>
              <w:rPr>
                <w:rFonts w:hint="eastAsia" w:ascii="ＭＳ 明朝" w:hAnsi="ＭＳ 明朝" w:eastAsia="ＭＳ 明朝"/>
                <w:color w:val="000000" w:themeColor="text1"/>
                <w:highlight w:val="none"/>
              </w:rPr>
              <w:t>位置図：届出対象となる森林の位置を特定できる図面</w:t>
            </w:r>
          </w:p>
          <w:p>
            <w:pPr>
              <w:pStyle w:val="0"/>
              <w:ind w:left="840" w:hanging="840" w:hangingChars="400"/>
              <w:rPr>
                <w:rFonts w:hint="default"/>
                <w:color w:val="000000" w:themeColor="text1"/>
                <w:highlight w:val="none"/>
              </w:rPr>
            </w:pPr>
            <w:r>
              <w:rPr>
                <w:rFonts w:hint="eastAsia" w:ascii="ＭＳ 明朝" w:hAnsi="ＭＳ 明朝" w:eastAsia="ＭＳ 明朝"/>
                <w:color w:val="000000" w:themeColor="text1"/>
                <w:highlight w:val="none"/>
              </w:rPr>
              <w:t>区域図：伐採する森林の区域の外縁を明示した図面</w:t>
            </w:r>
          </w:p>
          <w:p>
            <w:pPr>
              <w:pStyle w:val="0"/>
              <w:ind w:left="160" w:leftChars="76" w:firstLine="630" w:firstLineChars="3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（森林計画図、字図</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重図</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、地籍図など）</w:t>
            </w:r>
          </w:p>
          <w:p>
            <w:pPr>
              <w:pStyle w:val="0"/>
              <w:ind w:left="160" w:hanging="160" w:hangingChars="76"/>
              <w:rPr>
                <w:rFonts w:hint="default"/>
                <w:color w:val="000000" w:themeColor="text1"/>
                <w:highlight w:val="none"/>
              </w:rPr>
            </w:pPr>
            <w:r>
              <w:rPr>
                <w:rFonts w:hint="eastAsia" w:ascii="ＭＳ 明朝" w:hAnsi="ＭＳ 明朝" w:eastAsia="ＭＳ 明朝"/>
                <w:color w:val="000000" w:themeColor="text1"/>
                <w:highlight w:val="none"/>
              </w:rPr>
              <w:t>※区域図により森林の位置が特定できる場合は、位置</w:t>
            </w:r>
          </w:p>
          <w:p>
            <w:pPr>
              <w:pStyle w:val="0"/>
              <w:ind w:firstLine="210" w:firstLineChars="100"/>
              <w:rPr>
                <w:rFonts w:hint="default"/>
                <w:color w:val="000000" w:themeColor="text1"/>
                <w:highlight w:val="none"/>
              </w:rPr>
            </w:pPr>
            <w:r>
              <w:rPr>
                <w:rFonts w:hint="eastAsia" w:ascii="ＭＳ 明朝" w:hAnsi="ＭＳ 明朝" w:eastAsia="ＭＳ 明朝"/>
                <w:color w:val="000000" w:themeColor="text1"/>
                <w:highlight w:val="none"/>
              </w:rPr>
              <w:t>図を省略できます。　</w:t>
            </w:r>
          </w:p>
        </w:tc>
        <w:tc>
          <w:tcPr>
            <w:tcW w:w="8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必須</w:t>
            </w:r>
          </w:p>
        </w:tc>
      </w:tr>
      <w:tr>
        <w:trPr/>
        <w:tc>
          <w:tcPr>
            <w:tcW w:w="42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４</w:t>
            </w:r>
          </w:p>
        </w:tc>
        <w:tc>
          <w:tcPr>
            <w:tcW w:w="31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届出者である法人・団体・個人の証明となる書類</w:t>
            </w:r>
          </w:p>
        </w:tc>
        <w:tc>
          <w:tcPr>
            <w:tcW w:w="525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ind w:left="630" w:hanging="630" w:hangingChars="300"/>
              <w:rPr>
                <w:rFonts w:hint="default"/>
                <w:color w:val="000000" w:themeColor="text1"/>
                <w:highlight w:val="none"/>
              </w:rPr>
            </w:pPr>
            <w:r>
              <w:rPr>
                <w:rFonts w:hint="eastAsia" w:ascii="ＭＳ 明朝" w:hAnsi="ＭＳ 明朝" w:eastAsia="ＭＳ 明朝"/>
                <w:color w:val="000000" w:themeColor="text1"/>
                <w:highlight w:val="none"/>
              </w:rPr>
              <w:t>法人：登記事項証明書や法人番号を記した書類など法人が実在することを証明する情報を記載した書類等やその写し</w:t>
            </w:r>
          </w:p>
          <w:p>
            <w:pPr>
              <w:pStyle w:val="0"/>
              <w:ind w:left="630" w:hanging="630" w:hangingChars="300"/>
              <w:rPr>
                <w:rFonts w:hint="default"/>
                <w:color w:val="000000" w:themeColor="text1"/>
                <w:highlight w:val="none"/>
              </w:rPr>
            </w:pPr>
            <w:r>
              <w:rPr>
                <w:rFonts w:hint="eastAsia" w:ascii="ＭＳ 明朝" w:hAnsi="ＭＳ 明朝" w:eastAsia="ＭＳ 明朝"/>
                <w:color w:val="000000" w:themeColor="text1"/>
                <w:highlight w:val="none"/>
              </w:rPr>
              <w:t>団体：代表者の氏名並びに規約その他当該団体の組織及び運営に関する定めを記載した書類</w:t>
            </w:r>
          </w:p>
          <w:p>
            <w:pPr>
              <w:pStyle w:val="0"/>
              <w:ind w:left="630" w:hanging="630" w:hangingChars="300"/>
              <w:rPr>
                <w:rFonts w:hint="default"/>
                <w:color w:val="000000" w:themeColor="text1"/>
                <w:highlight w:val="none"/>
              </w:rPr>
            </w:pPr>
            <w:r>
              <w:rPr>
                <w:rFonts w:hint="eastAsia" w:ascii="ＭＳ 明朝" w:hAnsi="ＭＳ 明朝" w:eastAsia="ＭＳ 明朝"/>
                <w:color w:val="000000" w:themeColor="text1"/>
                <w:highlight w:val="none"/>
              </w:rPr>
              <w:t>個人：住民票の写し、個人番号カードの写し、運転免許証の写しなど、氏名及び住所を証する書類の写し</w:t>
            </w:r>
          </w:p>
        </w:tc>
        <w:tc>
          <w:tcPr>
            <w:tcW w:w="81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必須</w:t>
            </w:r>
          </w:p>
        </w:tc>
      </w:tr>
      <w:tr>
        <w:trPr>
          <w:trHeight w:val="304"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jc w:val="center"/>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５</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届出対象森林の土地の登記事項証明書（準ずるものを含む。）</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土地の登記事項証明書、土地売買契約書、固定資産税納税通知書、遺産分割協議書、贈与契約書などの写し</w:t>
            </w: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必須</w:t>
            </w:r>
          </w:p>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※１</w:t>
            </w:r>
          </w:p>
        </w:tc>
      </w:tr>
      <w:tr>
        <w:trPr>
          <w:trHeight w:val="304"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jc w:val="center"/>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６</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届出者が届出対象森林の土地に隣接する森林の所有者と境界の確認を行ったことを証する書類</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届出者と隣接森林所有者の双方が署名した境界確認に関する書類、隣接森林所有者の現地立会写真など</w:t>
            </w:r>
          </w:p>
          <w:p>
            <w:pPr>
              <w:pStyle w:val="0"/>
              <w:rPr>
                <w:rFonts w:hint="default" w:ascii="ＭＳ 明朝" w:hAnsi="ＭＳ 明朝" w:eastAsia="ＭＳ 明朝"/>
                <w:color w:val="000000" w:themeColor="text1"/>
                <w:highlight w:val="none"/>
              </w:rPr>
            </w:pP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w:t>
            </w:r>
          </w:p>
        </w:tc>
      </w:tr>
      <w:tr>
        <w:trPr>
          <w:trHeight w:val="304"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jc w:val="center"/>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７</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届出対象森林の伐採に関し、他の行政庁の免許、許可、認可等を必要とする場合の申請状況等を記載した書類（様式は任意）</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申請中又は申請前の許認可については、許認可等の種類、申請行政庁及び申請（予定）年月日を記載した書類。なお、既に許認可等があったものについては、その写し。</w:t>
            </w: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該当す</w:t>
            </w:r>
          </w:p>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る場合</w:t>
            </w:r>
          </w:p>
          <w:p>
            <w:pPr>
              <w:pStyle w:val="0"/>
              <w:rPr>
                <w:rFonts w:hint="default" w:ascii="ＭＳ 明朝" w:hAnsi="ＭＳ 明朝" w:eastAsia="ＭＳ 明朝"/>
                <w:color w:val="000000" w:themeColor="text1"/>
                <w:highlight w:val="none"/>
              </w:rPr>
            </w:pPr>
          </w:p>
        </w:tc>
      </w:tr>
      <w:tr>
        <w:trPr>
          <w:trHeight w:val="304"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jc w:val="center"/>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８</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届出者が土地の所有者でない場合、当該森林を伐採する権原を有することを証する書類</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立木売買契約書、伐採に係る同意書・承諾書、伐採に係る受委託契約書、遺産分割協議書、贈与契約書、立木の登記事項証明書などの写し</w:t>
            </w:r>
          </w:p>
          <w:p>
            <w:pPr>
              <w:pStyle w:val="0"/>
              <w:rPr>
                <w:rFonts w:hint="default" w:ascii="ＭＳ 明朝" w:hAnsi="ＭＳ 明朝" w:eastAsia="ＭＳ 明朝"/>
                <w:color w:val="000000" w:themeColor="text1"/>
                <w:highlight w:val="none"/>
              </w:rPr>
            </w:pP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該当す</w:t>
            </w:r>
          </w:p>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る場合</w:t>
            </w:r>
          </w:p>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w:t>
            </w:r>
          </w:p>
        </w:tc>
      </w:tr>
      <w:tr>
        <w:trPr>
          <w:trHeight w:val="304"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jc w:val="center"/>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９</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搬出計画図</w:t>
            </w: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搬出経路を明示した搬出計画図</w:t>
            </w:r>
          </w:p>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位置図又は区域図に搬出経路を図示した場合は不要。</w:t>
            </w: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※４</w:t>
            </w:r>
          </w:p>
        </w:tc>
      </w:tr>
      <w:tr>
        <w:trPr>
          <w:trHeight w:val="304" w:hRule="atLeast"/>
        </w:trPr>
        <w:tc>
          <w:tcPr>
            <w:tcW w:w="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sz w:val="16"/>
                <w:highlight w:val="none"/>
              </w:rPr>
            </w:pPr>
            <w:r>
              <w:rPr>
                <w:rFonts w:hint="eastAsia" w:ascii="ＭＳ 明朝" w:hAnsi="ＭＳ 明朝" w:eastAsia="ＭＳ 明朝"/>
                <w:color w:val="000000" w:themeColor="text1"/>
                <w:sz w:val="16"/>
                <w:highlight w:val="none"/>
              </w:rPr>
              <w:t>１０</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color w:val="000000" w:themeColor="text1"/>
                <w:highlight w:val="none"/>
              </w:rPr>
            </w:pPr>
            <w:r>
              <w:rPr>
                <w:rFonts w:hint="eastAsia" w:ascii="ＭＳ 明朝" w:hAnsi="ＭＳ 明朝" w:eastAsia="ＭＳ 明朝"/>
                <w:color w:val="000000" w:themeColor="text1"/>
                <w:highlight w:val="none"/>
              </w:rPr>
              <w:t>前各号に掲げるもののほか、町長が必要と認める書類</w:t>
            </w:r>
          </w:p>
          <w:p>
            <w:pPr>
              <w:pStyle w:val="0"/>
              <w:rPr>
                <w:rFonts w:hint="default"/>
                <w:color w:val="000000" w:themeColor="text1"/>
                <w:highlight w:val="none"/>
              </w:rPr>
            </w:pPr>
          </w:p>
        </w:tc>
        <w:tc>
          <w:tcPr>
            <w:tcW w:w="5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color w:val="000000" w:themeColor="text1"/>
                <w:highlight w:val="none"/>
              </w:rPr>
            </w:pPr>
            <w:r>
              <w:rPr>
                <w:rFonts w:hint="eastAsia" w:ascii="ＭＳ 明朝" w:hAnsi="ＭＳ 明朝" w:eastAsia="ＭＳ 明朝"/>
                <w:color w:val="000000" w:themeColor="text1"/>
                <w:highlight w:val="none"/>
              </w:rPr>
              <w:t>森林所有者の個人情報の第三者提供に関する同意書</w:t>
            </w:r>
          </w:p>
        </w:tc>
        <w:tc>
          <w:tcPr>
            <w:tcW w:w="8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cMar>
              <w:left w:w="49" w:type="dxa"/>
              <w:right w:w="49" w:type="dxa"/>
            </w:tcMar>
            <w:vAlign w:val="center"/>
          </w:tcPr>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該当す</w:t>
            </w:r>
          </w:p>
          <w:p>
            <w:pPr>
              <w:pStyle w:val="0"/>
              <w:rPr>
                <w:rFonts w:hint="default"/>
                <w:color w:val="000000" w:themeColor="text1"/>
                <w:highlight w:val="none"/>
              </w:rPr>
            </w:pPr>
            <w:r>
              <w:rPr>
                <w:rFonts w:hint="eastAsia" w:ascii="ＭＳ 明朝" w:hAnsi="ＭＳ 明朝" w:eastAsia="ＭＳ 明朝"/>
                <w:color w:val="000000" w:themeColor="text1"/>
                <w:highlight w:val="none"/>
              </w:rPr>
              <w:t>る場合</w:t>
            </w:r>
          </w:p>
        </w:tc>
      </w:tr>
    </w:tbl>
    <w:p>
      <w:pPr>
        <w:pStyle w:val="0"/>
        <w:rPr>
          <w:rFonts w:hint="default" w:ascii="ＭＳ 明朝" w:hAnsi="ＭＳ 明朝" w:eastAsia="ＭＳ 明朝"/>
          <w:color w:val="000000" w:themeColor="text1"/>
          <w:highlight w:val="none"/>
        </w:rPr>
      </w:pPr>
    </w:p>
    <w:p>
      <w:pPr>
        <w:pStyle w:val="0"/>
        <w:ind w:left="630" w:hanging="630" w:hangingChars="3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※１　森林の土地の所有者との権原関係を証する書類を添付することが困難な場合には、森林の土地の所有権または伐採後の造林をする権原に関する状況を記載した書面を添付すること。</w:t>
      </w:r>
    </w:p>
    <w:p>
      <w:pPr>
        <w:pStyle w:val="0"/>
        <w:ind w:firstLine="210" w:firstLineChars="100"/>
        <w:rPr>
          <w:rFonts w:hint="default" w:ascii="ＭＳ 明朝" w:hAnsi="ＭＳ 明朝" w:eastAsia="ＭＳ 明朝"/>
          <w:color w:val="000000" w:themeColor="text1"/>
          <w:highlight w:val="none"/>
        </w:rPr>
      </w:pPr>
    </w:p>
    <w:p>
      <w:pPr>
        <w:pStyle w:val="0"/>
        <w:ind w:firstLine="210" w:firstLineChars="1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　下記に該当する場合、その添付を省略することができる。</w:t>
      </w:r>
    </w:p>
    <w:p>
      <w:pPr>
        <w:pStyle w:val="0"/>
        <w:ind w:left="630" w:leftChars="100" w:hanging="420" w:hangingChars="2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１</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路網の作設や施設の保守等のため、線状や単木的な伐採を行う場合など、隣接する森林の土地との境界に接していないことが明らかな場合</w:t>
      </w:r>
    </w:p>
    <w:p>
      <w:pPr>
        <w:pStyle w:val="0"/>
        <w:ind w:left="630" w:leftChars="100" w:hanging="420" w:hangingChars="2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２</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明確な谷や尾根等の地形、道路や柵などの地物により境界を判断できる場合、地籍調査済みで境界杭が存在している場合、林相等により境界が明らかな場合など、隣接する森林の土地との境界が明らかな場合</w:t>
      </w:r>
    </w:p>
    <w:p>
      <w:pPr>
        <w:pStyle w:val="0"/>
        <w:ind w:left="630" w:leftChars="100" w:hanging="420" w:hangingChars="2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３</w:t>
      </w:r>
      <w:r>
        <w:rPr>
          <w:rFonts w:hint="eastAsia" w:ascii="ＭＳ 明朝" w:hAnsi="ＭＳ 明朝" w:eastAsia="ＭＳ 明朝"/>
          <w:color w:val="000000" w:themeColor="text1"/>
          <w:highlight w:val="none"/>
        </w:rPr>
        <w:t>)</w:t>
      </w:r>
      <w:r>
        <w:rPr>
          <w:rFonts w:hint="eastAsia" w:ascii="ＭＳ 明朝" w:hAnsi="ＭＳ 明朝" w:eastAsia="ＭＳ 明朝"/>
          <w:color w:val="000000" w:themeColor="text1"/>
          <w:highlight w:val="none"/>
        </w:rPr>
        <w:t>　伐採開始時までに境界確認を行うことを明らかにした書類や、業界団体等が作成した行動規範等に基づく境界確認を行うことを明らかにした書類（境界確認に係る誓約書等）を提出した場合。ただし、届出者が過去３年の間に伐採に係る指導、勧告、又は命令を受けていた場合（他の市町村において行政処分等を受けていた場合を含む。）は、添付の省略は認めない。</w:t>
      </w:r>
    </w:p>
    <w:p>
      <w:pPr>
        <w:pStyle w:val="0"/>
        <w:ind w:left="630" w:leftChars="100" w:hanging="420" w:hangingChars="20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また、隣接所有者と連絡がつかない場合など特別の事情がある場合には、その状況と伐採区域を判断した根拠を記載した書面を添付すること。</w:t>
      </w:r>
    </w:p>
    <w:p>
      <w:pPr>
        <w:pStyle w:val="0"/>
        <w:rPr>
          <w:rFonts w:hint="default" w:ascii="ＭＳ 明朝" w:hAnsi="ＭＳ 明朝" w:eastAsia="ＭＳ 明朝"/>
          <w:color w:val="000000" w:themeColor="text1"/>
          <w:highlight w:val="none"/>
        </w:rPr>
      </w:pPr>
    </w:p>
    <w:p>
      <w:pPr>
        <w:pStyle w:val="0"/>
        <w:ind w:left="840" w:hanging="840" w:hangingChars="4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※３　森林の土地の所有者との権原関係を証する書類の添付が困難な場合には、伐採権原に関する</w:t>
      </w:r>
    </w:p>
    <w:p>
      <w:pPr>
        <w:pStyle w:val="0"/>
        <w:ind w:left="840" w:leftChars="300" w:hanging="210" w:hangingChars="100"/>
        <w:jc w:val="left"/>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状況を記載した書面を添付すること。</w:t>
      </w:r>
    </w:p>
    <w:p>
      <w:pPr>
        <w:pStyle w:val="0"/>
        <w:rPr>
          <w:rFonts w:hint="default" w:ascii="ＭＳ 明朝" w:hAnsi="ＭＳ 明朝" w:eastAsia="ＭＳ 明朝"/>
          <w:color w:val="000000" w:themeColor="text1"/>
          <w:highlight w:val="none"/>
        </w:rPr>
      </w:pPr>
    </w:p>
    <w:p>
      <w:pPr>
        <w:pStyle w:val="0"/>
        <w:rPr>
          <w:rFonts w:hint="default"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※４位置図又は区域図に搬出経路を図示した場合は、省略することができる。</w:t>
      </w:r>
    </w:p>
    <w:sectPr>
      <w:pgSz w:w="11906" w:h="16838"/>
      <w:pgMar w:top="850" w:right="1134" w:bottom="850" w:left="1134" w:header="851" w:footer="992" w:gutter="0"/>
      <w:cols w:space="720"/>
      <w:textDirection w:val="lrTb"/>
      <w:docGrid w:type="linesAndChars" w:linePitch="4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57"/>
  <w:drawingGridHorizontalSpacing w:val="210"/>
  <w:drawingGridVerticalSpacing w:val="202"/>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6"/>
    <w:uiPriority w:val="0"/>
    <w:qFormat/>
    <w:pPr>
      <w:pBdr>
        <w:top w:val="threeDEmboss" w:color="FFF2CC" w:themeColor="accent4" w:themeTint="33" w:sz="12" w:space="6"/>
        <w:left w:val="threeDEmboss" w:color="FFF2CC" w:themeColor="accent4" w:themeTint="33" w:sz="12" w:space="4"/>
        <w:bottom w:val="threeDEmboss" w:color="FFF2CC" w:themeColor="accent4" w:themeTint="33" w:sz="12" w:space="6"/>
        <w:right w:val="threeDEmboss" w:color="FFF2CC" w:themeColor="accent4" w:themeTint="33" w:sz="12" w:space="4"/>
      </w:pBdr>
      <w:shd w:val="clear" w:color="auto" w:themeFill="accent4" w:themeFillTint="33" w:themeFillShade="FF"/>
      <w:spacing w:before="202" w:beforeLines="50" w:beforeAutospacing="0" w:line="320" w:lineRule="exact"/>
      <w:ind w:left="50" w:leftChars="50" w:right="50" w:rightChars="50"/>
      <w:outlineLvl w:val="0"/>
    </w:pPr>
    <w:rPr>
      <w:rFonts w:asciiTheme="majorHAnsi" w:hAnsiTheme="majorHAnsi" w:eastAsiaTheme="majorEastAsia"/>
      <w:b w:val="1"/>
      <w:color w:val="BD8E00" w:themeColor="accent4" w:themeShade="BF"/>
      <w:sz w:val="24"/>
    </w:rPr>
  </w:style>
  <w:style w:type="paragraph" w:styleId="2">
    <w:name w:val="heading 2"/>
    <w:basedOn w:val="1"/>
    <w:next w:val="2"/>
    <w:link w:val="47"/>
    <w:uiPriority w:val="0"/>
    <w:qFormat/>
    <w:pPr>
      <w:pBdr>
        <w:top w:val="threeDEmboss" w:color="FFF2CC" w:themeColor="accent4" w:themeTint="33" w:sz="12" w:space="1"/>
        <w:bottom w:val="threeDEmboss" w:color="FFF2CC" w:themeColor="accent4" w:themeTint="33" w:sz="12" w:space="3"/>
      </w:pBdr>
      <w:outlineLvl w:val="1"/>
    </w:pPr>
  </w:style>
  <w:style w:type="paragraph" w:styleId="3">
    <w:name w:val="heading 3"/>
    <w:basedOn w:val="0"/>
    <w:next w:val="3"/>
    <w:link w:val="48"/>
    <w:uiPriority w:val="0"/>
    <w:qFormat/>
    <w:pPr>
      <w:pBdr>
        <w:bottom w:val="threeDEmboss" w:color="FFF2CC" w:themeColor="accent4" w:themeTint="33" w:sz="12" w:space="1"/>
      </w:pBdr>
      <w:spacing w:before="202" w:beforeLines="50" w:beforeAutospacing="0"/>
      <w:outlineLvl w:val="2"/>
    </w:pPr>
    <w:rPr>
      <w:rFonts w:asciiTheme="majorHAnsi" w:hAnsiTheme="majorHAnsi" w:eastAsiaTheme="majorEastAsia"/>
      <w:b w:val="1"/>
      <w:color w:val="BD8E00" w:themeColor="accent4" w:themeShade="BF"/>
      <w:sz w:val="24"/>
    </w:rPr>
  </w:style>
  <w:style w:type="paragraph" w:styleId="4">
    <w:name w:val="heading 4"/>
    <w:basedOn w:val="0"/>
    <w:next w:val="4"/>
    <w:link w:val="49"/>
    <w:uiPriority w:val="0"/>
    <w:qFormat/>
    <w:pPr>
      <w:spacing w:before="202" w:beforeLines="50" w:beforeAutospacing="0"/>
      <w:outlineLvl w:val="3"/>
    </w:pPr>
    <w:rPr>
      <w:rFonts w:eastAsiaTheme="majorEastAsia"/>
      <w:b w:val="1"/>
      <w:color w:val="BD8E00"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Block Text"/>
    <w:basedOn w:val="0"/>
    <w:next w:val="18"/>
    <w:link w:val="0"/>
    <w:uiPriority w:val="0"/>
    <w:qFormat/>
    <w:pPr>
      <w:pBdr>
        <w:top w:val="threeDEmboss" w:color="FFF2CC" w:themeColor="accent4" w:themeTint="33" w:sz="12" w:space="1"/>
        <w:left w:val="threeDEmboss" w:color="FFF2CC" w:themeColor="accent4" w:themeTint="33" w:sz="12" w:space="4"/>
        <w:bottom w:val="threeDEngrave" w:color="FFF2CC" w:themeColor="accent4" w:themeTint="33" w:sz="12" w:space="1"/>
        <w:right w:val="threeDEngrave" w:color="FFF2CC" w:themeColor="accent4" w:themeTint="33" w:sz="12" w:space="4"/>
      </w:pBdr>
      <w:shd w:val="clear" w:color="auto" w:fill="F3F0F6"/>
      <w:ind w:left="1469" w:right="1469"/>
    </w:pPr>
    <w:rPr>
      <w:b w:val="1"/>
      <w:i w:val="1"/>
      <w:color w:val="BD8E00" w:themeColor="accent4" w:themeShade="BF"/>
    </w:rPr>
  </w:style>
  <w:style w:type="paragraph" w:styleId="19">
    <w:name w:val="Subtitle"/>
    <w:basedOn w:val="0"/>
    <w:next w:val="19"/>
    <w:link w:val="20"/>
    <w:uiPriority w:val="0"/>
    <w:qFormat/>
    <w:pPr>
      <w:jc w:val="center"/>
      <w:outlineLvl w:val="1"/>
    </w:pPr>
    <w:rPr>
      <w:rFonts w:asciiTheme="majorHAnsi" w:hAnsiTheme="majorHAnsi" w:eastAsiaTheme="majorEastAsia"/>
      <w:i w:val="1"/>
      <w:color w:val="FFD966" w:themeColor="accent4" w:themeTint="99"/>
      <w:sz w:val="32"/>
    </w:rPr>
  </w:style>
  <w:style w:type="character" w:styleId="20" w:customStyle="1">
    <w:name w:val="副題 (文字)"/>
    <w:basedOn w:val="10"/>
    <w:next w:val="20"/>
    <w:link w:val="19"/>
    <w:uiPriority w:val="0"/>
    <w:rPr>
      <w:rFonts w:asciiTheme="majorHAnsi" w:hAnsiTheme="majorHAnsi" w:eastAsiaTheme="majorEastAsia"/>
      <w:i w:val="1"/>
      <w:color w:val="FFD966" w:themeColor="accent4" w:themeTint="99"/>
      <w:sz w:val="32"/>
    </w:rPr>
  </w:style>
  <w:style w:type="paragraph" w:styleId="21">
    <w:name w:val="caption"/>
    <w:basedOn w:val="0"/>
    <w:next w:val="21"/>
    <w:link w:val="0"/>
    <w:uiPriority w:val="0"/>
    <w:semiHidden/>
    <w:qFormat/>
    <w:rPr>
      <w:rFonts w:eastAsiaTheme="majorEastAsia"/>
      <w:b w:val="1"/>
      <w:i w:val="1"/>
      <w:color w:val="FFD966" w:themeColor="accent4" w:themeTint="99"/>
    </w:rPr>
  </w:style>
  <w:style w:type="character" w:styleId="22">
    <w:name w:val="Strong"/>
    <w:basedOn w:val="10"/>
    <w:next w:val="22"/>
    <w:link w:val="0"/>
    <w:uiPriority w:val="0"/>
    <w:qFormat/>
    <w:rPr>
      <w:rFonts w:asciiTheme="minorHAnsi" w:hAnsiTheme="minorHAnsi" w:eastAsiaTheme="minorEastAsia"/>
      <w:b w:val="1"/>
      <w:color w:val="CC00CC"/>
      <w:sz w:val="21"/>
    </w:rPr>
  </w:style>
  <w:style w:type="character" w:styleId="23">
    <w:name w:val="Emphasis"/>
    <w:basedOn w:val="10"/>
    <w:next w:val="23"/>
    <w:link w:val="0"/>
    <w:uiPriority w:val="0"/>
    <w:qFormat/>
    <w:rPr>
      <w:rFonts w:asciiTheme="minorHAnsi" w:hAnsiTheme="minorHAnsi" w:eastAsiaTheme="minorEastAsia"/>
      <w:b w:val="1"/>
      <w:i w:val="1"/>
      <w:color w:val="CC00CC"/>
      <w:sz w:val="21"/>
    </w:rPr>
  </w:style>
  <w:style w:type="character" w:styleId="24">
    <w:name w:val="Intense Emphasis"/>
    <w:basedOn w:val="10"/>
    <w:next w:val="24"/>
    <w:link w:val="0"/>
    <w:uiPriority w:val="0"/>
    <w:qFormat/>
    <w:rPr>
      <w:rFonts w:asciiTheme="minorHAnsi" w:hAnsiTheme="minorHAnsi" w:eastAsiaTheme="minorEastAsia"/>
      <w:b w:val="1"/>
      <w:i w:val="1"/>
      <w:color w:val="5B9BD5" w:themeColor="accent1"/>
    </w:rPr>
  </w:style>
  <w:style w:type="character" w:styleId="25">
    <w:name w:val="Subtle Emphasis"/>
    <w:basedOn w:val="10"/>
    <w:next w:val="25"/>
    <w:link w:val="0"/>
    <w:uiPriority w:val="0"/>
    <w:qFormat/>
    <w:rPr>
      <w:rFonts w:asciiTheme="minorHAnsi" w:hAnsiTheme="minorHAnsi" w:eastAsiaTheme="minorEastAsia"/>
      <w:i w:val="1"/>
      <w:color w:val="828282" w:themeColor="text1" w:themeTint="7F"/>
    </w:rPr>
  </w:style>
  <w:style w:type="paragraph" w:styleId="26">
    <w:name w:val="Date"/>
    <w:basedOn w:val="0"/>
    <w:next w:val="26"/>
    <w:link w:val="27"/>
    <w:uiPriority w:val="0"/>
    <w:qFormat/>
    <w:pPr>
      <w:jc w:val="right"/>
    </w:pPr>
  </w:style>
  <w:style w:type="character" w:styleId="27" w:customStyle="1">
    <w:name w:val="日付 (文字)"/>
    <w:basedOn w:val="10"/>
    <w:next w:val="27"/>
    <w:link w:val="26"/>
    <w:uiPriority w:val="0"/>
    <w:rPr>
      <w:rFonts w:asciiTheme="minorHAnsi" w:hAnsiTheme="minorHAnsi" w:eastAsiaTheme="minorEastAsia"/>
    </w:rPr>
  </w:style>
  <w:style w:type="paragraph" w:styleId="28">
    <w:name w:val="Body Text"/>
    <w:basedOn w:val="0"/>
    <w:next w:val="28"/>
    <w:link w:val="29"/>
    <w:uiPriority w:val="0"/>
    <w:qFormat/>
  </w:style>
  <w:style w:type="character" w:styleId="29" w:customStyle="1">
    <w:name w:val="本文 (文字)"/>
    <w:basedOn w:val="10"/>
    <w:next w:val="29"/>
    <w:link w:val="28"/>
    <w:uiPriority w:val="0"/>
    <w:rPr>
      <w:rFonts w:asciiTheme="minorHAnsi" w:hAnsiTheme="minorHAnsi" w:eastAsiaTheme="minorEastAsia"/>
    </w:rPr>
  </w:style>
  <w:style w:type="paragraph" w:styleId="30">
    <w:name w:val="Body Text Indent"/>
    <w:basedOn w:val="0"/>
    <w:next w:val="30"/>
    <w:link w:val="31"/>
    <w:uiPriority w:val="0"/>
    <w:qFormat/>
    <w:pPr>
      <w:ind w:left="840"/>
    </w:pPr>
  </w:style>
  <w:style w:type="character" w:styleId="31" w:customStyle="1">
    <w:name w:val="本文インデント (文字)"/>
    <w:basedOn w:val="10"/>
    <w:next w:val="31"/>
    <w:link w:val="30"/>
    <w:uiPriority w:val="0"/>
    <w:rPr>
      <w:rFonts w:asciiTheme="minorHAnsi" w:hAnsiTheme="minorHAnsi" w:eastAsiaTheme="minorEastAsia"/>
    </w:rPr>
  </w:style>
  <w:style w:type="paragraph" w:styleId="32">
    <w:name w:val="Body Text First Indent"/>
    <w:basedOn w:val="28"/>
    <w:next w:val="32"/>
    <w:link w:val="33"/>
    <w:uiPriority w:val="0"/>
    <w:qFormat/>
    <w:pPr>
      <w:ind w:firstLine="227"/>
    </w:pPr>
  </w:style>
  <w:style w:type="character" w:styleId="33" w:customStyle="1">
    <w:name w:val="本文字下げ (文字)"/>
    <w:basedOn w:val="29"/>
    <w:next w:val="33"/>
    <w:link w:val="32"/>
    <w:uiPriority w:val="0"/>
    <w:rPr>
      <w:rFonts w:asciiTheme="minorHAnsi" w:hAnsiTheme="minorHAnsi" w:eastAsiaTheme="minorEastAsia"/>
    </w:rPr>
  </w:style>
  <w:style w:type="paragraph" w:styleId="34">
    <w:name w:val="Body Text First Indent 2"/>
    <w:basedOn w:val="30"/>
    <w:next w:val="34"/>
    <w:link w:val="35"/>
    <w:uiPriority w:val="0"/>
    <w:qFormat/>
    <w:pPr>
      <w:ind w:left="227" w:firstLine="227"/>
    </w:pPr>
  </w:style>
  <w:style w:type="character" w:styleId="35" w:customStyle="1">
    <w:name w:val="本文字下げ 2 (文字)"/>
    <w:basedOn w:val="31"/>
    <w:next w:val="35"/>
    <w:link w:val="34"/>
    <w:uiPriority w:val="0"/>
    <w:rPr>
      <w:rFonts w:asciiTheme="minorHAnsi" w:hAnsiTheme="minorHAnsi" w:eastAsiaTheme="minorEastAsia"/>
    </w:rPr>
  </w:style>
  <w:style w:type="paragraph" w:styleId="36">
    <w:name w:val="toc 1"/>
    <w:basedOn w:val="0"/>
    <w:next w:val="36"/>
    <w:link w:val="0"/>
    <w:uiPriority w:val="0"/>
    <w:qFormat/>
    <w:rPr>
      <w:i w:val="1"/>
    </w:rPr>
  </w:style>
  <w:style w:type="paragraph" w:styleId="37">
    <w:name w:val="toc 2"/>
    <w:basedOn w:val="0"/>
    <w:next w:val="37"/>
    <w:link w:val="0"/>
    <w:uiPriority w:val="0"/>
    <w:qFormat/>
    <w:pPr>
      <w:ind w:left="100" w:leftChars="100"/>
    </w:pPr>
    <w:rPr>
      <w:i w:val="1"/>
    </w:rPr>
  </w:style>
  <w:style w:type="paragraph" w:styleId="38">
    <w:name w:val="toc 3"/>
    <w:basedOn w:val="0"/>
    <w:next w:val="38"/>
    <w:link w:val="0"/>
    <w:uiPriority w:val="0"/>
    <w:qFormat/>
    <w:pPr>
      <w:ind w:left="200" w:leftChars="200"/>
    </w:pPr>
    <w:rPr>
      <w:i w:val="1"/>
    </w:rPr>
  </w:style>
  <w:style w:type="paragraph" w:styleId="39">
    <w:name w:val="toc 4"/>
    <w:basedOn w:val="0"/>
    <w:next w:val="39"/>
    <w:link w:val="0"/>
    <w:uiPriority w:val="0"/>
    <w:qFormat/>
    <w:pPr>
      <w:ind w:left="300" w:leftChars="300"/>
    </w:pPr>
    <w:rPr>
      <w:i w:val="1"/>
    </w:rPr>
  </w:style>
  <w:style w:type="paragraph" w:styleId="40">
    <w:name w:val="TOC Heading"/>
    <w:basedOn w:val="1"/>
    <w:next w:val="0"/>
    <w:link w:val="0"/>
    <w:uiPriority w:val="0"/>
    <w:qFormat/>
    <w:pPr>
      <w:outlineLvl w:val="9"/>
    </w:pPr>
  </w:style>
  <w:style w:type="paragraph" w:styleId="41">
    <w:name w:val="Signature"/>
    <w:basedOn w:val="0"/>
    <w:next w:val="41"/>
    <w:link w:val="42"/>
    <w:uiPriority w:val="0"/>
    <w:qFormat/>
    <w:pPr>
      <w:jc w:val="right"/>
    </w:pPr>
  </w:style>
  <w:style w:type="character" w:styleId="42" w:customStyle="1">
    <w:name w:val="署名 (文字)"/>
    <w:basedOn w:val="10"/>
    <w:next w:val="42"/>
    <w:link w:val="41"/>
    <w:uiPriority w:val="0"/>
    <w:rPr>
      <w:rFonts w:asciiTheme="minorHAnsi" w:hAnsiTheme="minorHAnsi" w:eastAsiaTheme="minorEastAsia"/>
    </w:rPr>
  </w:style>
  <w:style w:type="paragraph" w:styleId="43">
    <w:name w:val="No Spacing"/>
    <w:next w:val="43"/>
    <w:link w:val="0"/>
    <w:uiPriority w:val="0"/>
    <w:qFormat/>
    <w:rPr>
      <w:kern w:val="0"/>
      <w:sz w:val="22"/>
    </w:rPr>
  </w:style>
  <w:style w:type="paragraph" w:styleId="44">
    <w:name w:val="Title"/>
    <w:basedOn w:val="0"/>
    <w:next w:val="44"/>
    <w:link w:val="45"/>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FFD966" w:themeColor="accent4" w:themeTint="99"/>
      <w:sz w:val="48"/>
    </w:rPr>
  </w:style>
  <w:style w:type="character" w:styleId="45" w:customStyle="1">
    <w:name w:val="表題 (文字)"/>
    <w:basedOn w:val="10"/>
    <w:next w:val="45"/>
    <w:link w:val="44"/>
    <w:uiPriority w:val="0"/>
    <w:rPr>
      <w:rFonts w:asciiTheme="majorHAnsi" w:hAnsiTheme="majorHAnsi" w:eastAsiaTheme="majorEastAsia"/>
      <w:b w:val="1"/>
      <w:i w:val="1"/>
      <w:color w:val="FFD966" w:themeColor="accent4" w:themeTint="99"/>
      <w:sz w:val="48"/>
    </w:rPr>
  </w:style>
  <w:style w:type="character" w:styleId="46" w:customStyle="1">
    <w:name w:val="見出し 1 (文字)"/>
    <w:basedOn w:val="10"/>
    <w:next w:val="46"/>
    <w:link w:val="1"/>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7" w:customStyle="1">
    <w:name w:val="見出し 2 (文字)"/>
    <w:basedOn w:val="10"/>
    <w:next w:val="47"/>
    <w:link w:val="2"/>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8" w:customStyle="1">
    <w:name w:val="見出し 3 (文字)"/>
    <w:basedOn w:val="10"/>
    <w:next w:val="48"/>
    <w:link w:val="3"/>
    <w:uiPriority w:val="0"/>
    <w:rPr>
      <w:rFonts w:asciiTheme="majorHAnsi" w:hAnsiTheme="majorHAnsi" w:eastAsiaTheme="majorEastAsia"/>
      <w:b w:val="1"/>
      <w:color w:val="BD8E00" w:themeColor="accent4" w:themeShade="BF"/>
      <w:sz w:val="24"/>
    </w:rPr>
  </w:style>
  <w:style w:type="character" w:styleId="49" w:customStyle="1">
    <w:name w:val="見出し 4 (文字)"/>
    <w:basedOn w:val="10"/>
    <w:next w:val="49"/>
    <w:link w:val="4"/>
    <w:uiPriority w:val="0"/>
    <w:rPr>
      <w:rFonts w:asciiTheme="minorHAnsi" w:hAnsiTheme="minorHAnsi" w:eastAsiaTheme="majorEastAsia"/>
      <w:b w:val="1"/>
      <w:color w:val="BD8E00" w:themeColor="accent4" w:themeShade="BF"/>
      <w:sz w:val="24"/>
    </w:rPr>
  </w:style>
  <w:style w:type="character" w:styleId="50">
    <w:name w:val="Hyperlink"/>
    <w:basedOn w:val="10"/>
    <w:next w:val="50"/>
    <w:link w:val="0"/>
    <w:uiPriority w:val="0"/>
    <w:rPr>
      <w:color w:val="0563C1" w:themeColor="hyperlink"/>
      <w:u w:val="single" w:color="auto"/>
    </w:rPr>
  </w:style>
  <w:style w:type="paragraph" w:styleId="51">
    <w:name w:val="Revision"/>
    <w:next w:val="51"/>
    <w:link w:val="0"/>
    <w:uiPriority w:val="0"/>
    <w:rPr/>
  </w:style>
  <w:style w:type="character" w:styleId="52">
    <w:name w:val="annotation reference"/>
    <w:basedOn w:val="10"/>
    <w:next w:val="52"/>
    <w:link w:val="0"/>
    <w:uiPriority w:val="0"/>
    <w:semiHidden/>
    <w:rPr>
      <w:sz w:val="18"/>
    </w:rPr>
  </w:style>
  <w:style w:type="paragraph" w:styleId="53">
    <w:name w:val="annotation text"/>
    <w:basedOn w:val="0"/>
    <w:next w:val="53"/>
    <w:link w:val="54"/>
    <w:uiPriority w:val="0"/>
    <w:semiHidden/>
    <w:pPr>
      <w:jc w:val="left"/>
    </w:pPr>
  </w:style>
  <w:style w:type="character" w:styleId="54" w:customStyle="1">
    <w:name w:val="コメント文字列 (文字)"/>
    <w:basedOn w:val="10"/>
    <w:next w:val="54"/>
    <w:link w:val="53"/>
    <w:uiPriority w:val="0"/>
  </w:style>
  <w:style w:type="paragraph" w:styleId="55">
    <w:name w:val="annotation subject"/>
    <w:basedOn w:val="53"/>
    <w:next w:val="53"/>
    <w:link w:val="56"/>
    <w:uiPriority w:val="0"/>
    <w:semiHidden/>
    <w:rPr>
      <w:b w:val="1"/>
    </w:rPr>
  </w:style>
  <w:style w:type="character" w:styleId="56" w:customStyle="1">
    <w:name w:val="コメント内容 (文字)"/>
    <w:basedOn w:val="54"/>
    <w:next w:val="56"/>
    <w:link w:val="55"/>
    <w:uiPriority w:val="0"/>
    <w:rPr>
      <w:b w:val="1"/>
    </w:rPr>
  </w:style>
  <w:style w:type="table" w:styleId="57" w:customStyle="1">
    <w:name w:val="表（シンプル 1）"/>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802</TotalTime>
  <Pages>5</Pages>
  <Words>32</Words>
  <Characters>5360</Characters>
  <Application>JUST Note</Application>
  <Lines>230</Lines>
  <Paragraphs>131</Paragraphs>
  <CharactersWithSpaces>5505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村松 康介</dc:creator>
  <cp:lastModifiedBy>松井 徹</cp:lastModifiedBy>
  <cp:lastPrinted>2023-09-13T04:40:19Z</cp:lastPrinted>
  <dcterms:created xsi:type="dcterms:W3CDTF">2023-07-24T07:50:00Z</dcterms:created>
  <dcterms:modified xsi:type="dcterms:W3CDTF">2023-09-13T04:37:43Z</dcterms:modified>
  <cp:revision>9</cp:revision>
</cp:coreProperties>
</file>