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ゴシック" w:hAnsi="ＭＳ ゴシック" w:eastAsia="ＭＳ ゴシック"/>
          <w:b w:val="1"/>
          <w:sz w:val="48"/>
        </w:rPr>
      </w:pPr>
      <w:r>
        <w:rPr>
          <w:rFonts w:hint="eastAsia"/>
        </w:rPr>
        <mc:AlternateContent>
          <mc:Choice Requires="wps">
            <w:drawing>
              <wp:anchor distT="45720" distB="45720" distL="114300" distR="114300" simplePos="0" relativeHeight="3" behindDoc="0" locked="0" layoutInCell="1" hidden="0" allowOverlap="1">
                <wp:simplePos x="0" y="0"/>
                <wp:positionH relativeFrom="column">
                  <wp:posOffset>-280035</wp:posOffset>
                </wp:positionH>
                <wp:positionV relativeFrom="paragraph">
                  <wp:posOffset>-850900</wp:posOffset>
                </wp:positionV>
                <wp:extent cx="1847850" cy="1741805"/>
                <wp:effectExtent l="38100" t="18415" r="66675" b="81280"/>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847850" cy="1741805"/>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pPr>
                              <w:pStyle w:val="0"/>
                              <w:rPr>
                                <w:rFonts w:hint="default"/>
                                <w:sz w:val="24"/>
                              </w:rPr>
                            </w:pPr>
                            <w:r>
                              <w:rPr>
                                <w:rFonts w:hint="eastAsia" w:ascii="ＭＳ ゴシック" w:hAnsi="ＭＳ ゴシック" w:eastAsia="ＭＳ ゴシック"/>
                                <w:b w:val="1"/>
                                <w:sz w:val="24"/>
                              </w:rPr>
                              <w:t>HP</w:t>
                            </w:r>
                            <w:r>
                              <w:rPr>
                                <w:rFonts w:hint="eastAsia" w:ascii="ＭＳ ゴシック" w:hAnsi="ＭＳ ゴシック" w:eastAsia="ＭＳ ゴシック"/>
                                <w:b w:val="1"/>
                                <w:sz w:val="24"/>
                              </w:rPr>
                              <w:t>原稿（</w:t>
                            </w:r>
                            <w:r>
                              <w:rPr>
                                <w:rFonts w:hint="default" w:ascii="ＭＳ ゴシック" w:hAnsi="ＭＳ ゴシック" w:eastAsia="ＭＳ ゴシック"/>
                                <w:b w:val="1"/>
                                <w:sz w:val="24"/>
                              </w:rPr>
                              <w:t>新着情報掲載）</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7pt;mso-position-vertical-relative:text;mso-position-horizontal-relative:text;v-text-anchor:top;position:absolute;height:137.15pt;mso-wrap-distance-top:3.6pt;width:145.5pt;mso-wrap-distance-left:9pt;margin-left:-22.05pt;z-index:3;" o:spid="_x0000_s1026" o:allowincell="t" o:allowoverlap="t" filled="t" fillcolor="#97e5ff" stroked="t" strokecolor="#46a7c4" strokeweight="0.75pt" o:spt="202" type="#_x0000_t202">
                <v:fill type="gradient" color2="#e4f8ff" colors="0 #97e5ff;22937f #baefff;65536f #e4f8ff" angle="180" focus="100%" rotate="t"/>
                <v:stroke linestyle="single" endcap="flat" dashstyle="solid" filltype="solid"/>
                <v:shadow on="t" color="#000000" opacity="24903f" offset="0pt,1.5748031496062993pt" origin=",0.5" matrix="65536f,,,65536f,,"/>
                <v:textbox style="layout-flow:horizontal;mso-fit-shape-to-text:t;">
                  <w:txbxContent>
                    <w:p>
                      <w:pPr>
                        <w:pStyle w:val="0"/>
                        <w:rPr>
                          <w:rFonts w:hint="default"/>
                          <w:sz w:val="24"/>
                        </w:rPr>
                      </w:pPr>
                      <w:r>
                        <w:rPr>
                          <w:rFonts w:hint="eastAsia" w:ascii="ＭＳ ゴシック" w:hAnsi="ＭＳ ゴシック" w:eastAsia="ＭＳ ゴシック"/>
                          <w:b w:val="1"/>
                          <w:sz w:val="24"/>
                        </w:rPr>
                        <w:t>HP</w:t>
                      </w:r>
                      <w:r>
                        <w:rPr>
                          <w:rFonts w:hint="eastAsia" w:ascii="ＭＳ ゴシック" w:hAnsi="ＭＳ ゴシック" w:eastAsia="ＭＳ ゴシック"/>
                          <w:b w:val="1"/>
                          <w:sz w:val="24"/>
                        </w:rPr>
                        <w:t>原稿（</w:t>
                      </w:r>
                      <w:r>
                        <w:rPr>
                          <w:rFonts w:hint="default" w:ascii="ＭＳ ゴシック" w:hAnsi="ＭＳ ゴシック" w:eastAsia="ＭＳ ゴシック"/>
                          <w:b w:val="1"/>
                          <w:sz w:val="24"/>
                        </w:rPr>
                        <w:t>新着情報掲載）</w:t>
                      </w:r>
                    </w:p>
                  </w:txbxContent>
                </v:textbox>
                <v:imagedata o:title=""/>
                <w10:wrap type="none" anchorx="text" anchory="text"/>
              </v:shape>
            </w:pict>
          </mc:Fallback>
        </mc:AlternateContent>
      </w:r>
      <w:r>
        <w:rPr>
          <w:rFonts w:hint="eastAsia" w:ascii="ＭＳ ゴシック" w:hAnsi="ＭＳ ゴシック" w:eastAsia="ＭＳ ゴシック"/>
          <w:b w:val="1"/>
          <w:sz w:val="32"/>
        </w:rPr>
        <w:t>【パブリックコメント】</w:t>
      </w:r>
    </w:p>
    <w:p>
      <w:pPr>
        <w:pStyle w:val="0"/>
        <w:spacing w:line="420" w:lineRule="exact"/>
        <w:rPr>
          <w:rFonts w:hint="default" w:ascii="ＭＳ ゴシック" w:hAnsi="ＭＳ ゴシック" w:eastAsia="ＭＳ ゴシック"/>
          <w:b w:val="1"/>
          <w:sz w:val="32"/>
        </w:rPr>
      </w:pPr>
      <w:r>
        <w:rPr>
          <w:rFonts w:hint="eastAsia" w:ascii="ＭＳ ゴシック" w:hAnsi="ＭＳ ゴシック" w:eastAsia="ＭＳ ゴシック"/>
          <w:b w:val="1"/>
          <w:sz w:val="32"/>
        </w:rPr>
        <w:t>「第６次日向東臼杵広域連合広域計画」（案）に関する意見を募集します</w:t>
      </w:r>
    </w:p>
    <w:p>
      <w:pPr>
        <w:pStyle w:val="0"/>
        <w:rPr>
          <w:rFonts w:hint="default"/>
        </w:rPr>
      </w:pPr>
    </w:p>
    <w:p>
      <w:pPr>
        <w:pStyle w:val="0"/>
        <w:ind w:firstLine="230" w:firstLineChars="100"/>
        <w:rPr>
          <w:rFonts w:hint="default" w:asciiTheme="minorEastAsia" w:hAnsiTheme="minorEastAsia"/>
          <w:sz w:val="23"/>
        </w:rPr>
      </w:pPr>
      <w:r>
        <w:rPr>
          <w:rFonts w:hint="eastAsia" w:asciiTheme="minorEastAsia" w:hAnsiTheme="minorEastAsia"/>
          <w:sz w:val="23"/>
        </w:rPr>
        <w:t>広域計画は、広域連合が総合的かつ計画的に施策を実施するため、地方自治法によりその作成が義務付けられています。</w:t>
      </w:r>
    </w:p>
    <w:p>
      <w:pPr>
        <w:pStyle w:val="0"/>
        <w:ind w:firstLine="230" w:firstLineChars="100"/>
        <w:rPr>
          <w:rFonts w:hint="default" w:asciiTheme="minorEastAsia" w:hAnsiTheme="minorEastAsia"/>
          <w:sz w:val="23"/>
        </w:rPr>
      </w:pPr>
      <w:r>
        <w:rPr>
          <w:rFonts w:hint="eastAsia" w:asciiTheme="minorEastAsia" w:hAnsiTheme="minorEastAsia"/>
          <w:sz w:val="23"/>
        </w:rPr>
        <w:t>また、計画に記載する項目については、日向東臼杵広域連合規約で定めています。</w:t>
      </w:r>
    </w:p>
    <w:p>
      <w:pPr>
        <w:pStyle w:val="0"/>
        <w:ind w:firstLine="230" w:firstLineChars="100"/>
        <w:rPr>
          <w:rFonts w:hint="default" w:asciiTheme="minorEastAsia" w:hAnsiTheme="minorEastAsia"/>
          <w:sz w:val="23"/>
        </w:rPr>
      </w:pPr>
      <w:r>
        <w:rPr>
          <w:rFonts w:hint="eastAsia" w:asciiTheme="minorEastAsia" w:hAnsiTheme="minorEastAsia"/>
          <w:sz w:val="23"/>
        </w:rPr>
        <w:t>本計画は、現在の計画（「第５次日向東臼杵広域連合広域計画」計画期間：令和３年度～令和７年度）が計画期間満了となることから、事務事業を検証し、見直しを行うものです。</w:t>
      </w:r>
    </w:p>
    <w:p>
      <w:pPr>
        <w:pStyle w:val="0"/>
        <w:ind w:firstLine="230" w:firstLineChars="100"/>
        <w:rPr>
          <w:rFonts w:hint="default" w:asciiTheme="minorEastAsia" w:hAnsiTheme="minorEastAsia"/>
          <w:sz w:val="23"/>
        </w:rPr>
      </w:pPr>
      <w:r>
        <w:rPr>
          <w:rFonts w:hint="eastAsia" w:asciiTheme="minorEastAsia" w:hAnsiTheme="minorEastAsia"/>
          <w:sz w:val="23"/>
        </w:rPr>
        <w:t>今回、「第６次日向東臼杵広域連合広域計画」（案）を広く公表し、地域住民の皆さまのご意見を反映させるために意見を募集します。</w:t>
      </w:r>
    </w:p>
    <w:p>
      <w:pPr>
        <w:pStyle w:val="0"/>
        <w:rPr>
          <w:rFonts w:hint="default" w:asciiTheme="minorEastAsia" w:hAnsiTheme="minorEastAsia"/>
          <w:sz w:val="23"/>
        </w:rPr>
      </w:pPr>
    </w:p>
    <w:p>
      <w:pPr>
        <w:pStyle w:val="0"/>
        <w:rPr>
          <w:rFonts w:hint="default" w:asciiTheme="minorEastAsia" w:hAnsiTheme="minorEastAsia"/>
          <w:b w:val="1"/>
          <w:sz w:val="23"/>
        </w:rPr>
      </w:pPr>
      <w:r>
        <w:rPr>
          <w:rFonts w:hint="eastAsia" w:asciiTheme="minorEastAsia" w:hAnsiTheme="minorEastAsia"/>
          <w:b w:val="1"/>
          <w:sz w:val="23"/>
        </w:rPr>
        <w:t>○募集期間</w:t>
      </w:r>
    </w:p>
    <w:p>
      <w:pPr>
        <w:pStyle w:val="0"/>
        <w:rPr>
          <w:rFonts w:hint="default" w:asciiTheme="minorEastAsia" w:hAnsiTheme="minorEastAsia"/>
          <w:b w:val="1"/>
          <w:sz w:val="24"/>
          <w:u w:val="single" w:color="auto"/>
        </w:rPr>
      </w:pPr>
      <w:r>
        <w:rPr>
          <w:rFonts w:hint="eastAsia" w:asciiTheme="minorEastAsia" w:hAnsiTheme="minorEastAsia"/>
          <w:sz w:val="23"/>
        </w:rPr>
        <w:t>　</w:t>
      </w:r>
      <w:r>
        <w:rPr>
          <w:rFonts w:hint="eastAsia" w:asciiTheme="minorEastAsia" w:hAnsiTheme="minorEastAsia"/>
          <w:b w:val="1"/>
          <w:sz w:val="24"/>
          <w:u w:val="single" w:color="auto"/>
        </w:rPr>
        <w:t>令和７年</w:t>
      </w:r>
      <w:r>
        <w:rPr>
          <w:rFonts w:hint="eastAsia" w:asciiTheme="minorEastAsia" w:hAnsiTheme="minorEastAsia"/>
          <w:b w:val="1"/>
          <w:sz w:val="24"/>
          <w:u w:val="single" w:color="auto"/>
        </w:rPr>
        <w:t>11</w:t>
      </w:r>
      <w:r>
        <w:rPr>
          <w:rFonts w:hint="eastAsia" w:asciiTheme="minorEastAsia" w:hAnsiTheme="minorEastAsia"/>
          <w:b w:val="1"/>
          <w:sz w:val="24"/>
          <w:u w:val="single" w:color="auto"/>
        </w:rPr>
        <w:t>月</w:t>
      </w:r>
      <w:r>
        <w:rPr>
          <w:rFonts w:hint="eastAsia" w:asciiTheme="minorEastAsia" w:hAnsiTheme="minorEastAsia"/>
          <w:b w:val="1"/>
          <w:sz w:val="24"/>
          <w:u w:val="single" w:color="auto"/>
        </w:rPr>
        <w:t>25</w:t>
      </w:r>
      <w:r>
        <w:rPr>
          <w:rFonts w:hint="eastAsia" w:asciiTheme="minorEastAsia" w:hAnsiTheme="minorEastAsia"/>
          <w:b w:val="1"/>
          <w:sz w:val="24"/>
          <w:u w:val="single" w:color="auto"/>
        </w:rPr>
        <w:t>日（火）から令和７年</w:t>
      </w:r>
      <w:r>
        <w:rPr>
          <w:rFonts w:hint="eastAsia" w:asciiTheme="minorEastAsia" w:hAnsiTheme="minorEastAsia"/>
          <w:b w:val="1"/>
          <w:sz w:val="24"/>
          <w:u w:val="single" w:color="auto"/>
        </w:rPr>
        <w:t>12</w:t>
      </w:r>
      <w:r>
        <w:rPr>
          <w:rFonts w:hint="eastAsia" w:asciiTheme="minorEastAsia" w:hAnsiTheme="minorEastAsia"/>
          <w:b w:val="1"/>
          <w:sz w:val="24"/>
          <w:u w:val="single" w:color="auto"/>
        </w:rPr>
        <w:t>月</w:t>
      </w:r>
      <w:r>
        <w:rPr>
          <w:rFonts w:hint="eastAsia" w:asciiTheme="minorEastAsia" w:hAnsiTheme="minorEastAsia"/>
          <w:b w:val="1"/>
          <w:sz w:val="24"/>
          <w:u w:val="single" w:color="auto"/>
        </w:rPr>
        <w:t>12</w:t>
      </w:r>
      <w:r>
        <w:rPr>
          <w:rFonts w:hint="eastAsia" w:asciiTheme="minorEastAsia" w:hAnsiTheme="minorEastAsia"/>
          <w:b w:val="1"/>
          <w:sz w:val="24"/>
          <w:u w:val="single" w:color="auto"/>
        </w:rPr>
        <w:t>日（金）まで</w:t>
      </w:r>
    </w:p>
    <w:p>
      <w:pPr>
        <w:pStyle w:val="0"/>
        <w:ind w:left="0" w:leftChars="0" w:firstLine="220" w:firstLineChars="100"/>
        <w:rPr>
          <w:rFonts w:hint="default" w:asciiTheme="minorEastAsia" w:hAnsiTheme="minorEastAsia"/>
          <w:kern w:val="0"/>
          <w:sz w:val="22"/>
        </w:rPr>
      </w:pPr>
      <w:r>
        <w:rPr>
          <w:rFonts w:hint="eastAsia" w:asciiTheme="minorEastAsia" w:hAnsiTheme="minorEastAsia"/>
          <w:kern w:val="0"/>
          <w:sz w:val="22"/>
        </w:rPr>
        <w:t>＊ただし、公表場所での第６次広域計画（案）の閲覧・受領及び意見の提出等は</w:t>
      </w:r>
    </w:p>
    <w:p>
      <w:pPr>
        <w:pStyle w:val="0"/>
        <w:ind w:left="0" w:leftChars="0" w:firstLine="220" w:firstLineChars="100"/>
        <w:rPr>
          <w:rFonts w:hint="default" w:asciiTheme="minorEastAsia" w:hAnsiTheme="minorEastAsia"/>
          <w:kern w:val="0"/>
          <w:sz w:val="22"/>
        </w:rPr>
      </w:pPr>
      <w:r>
        <w:rPr>
          <w:rFonts w:hint="eastAsia" w:asciiTheme="minorEastAsia" w:hAnsiTheme="minorEastAsia"/>
          <w:kern w:val="0"/>
          <w:sz w:val="22"/>
        </w:rPr>
        <w:t>土日・祝日を除いた各公表場所の窓口開庁時間（</w:t>
      </w:r>
      <w:r>
        <w:rPr>
          <w:rFonts w:hint="eastAsia" w:asciiTheme="minorEastAsia" w:hAnsiTheme="minorEastAsia"/>
          <w:kern w:val="0"/>
          <w:sz w:val="22"/>
        </w:rPr>
        <w:t>12</w:t>
      </w:r>
      <w:r>
        <w:rPr>
          <w:rFonts w:hint="eastAsia" w:asciiTheme="minorEastAsia" w:hAnsiTheme="minorEastAsia"/>
          <w:kern w:val="0"/>
          <w:sz w:val="22"/>
        </w:rPr>
        <w:t>：</w:t>
      </w:r>
      <w:r>
        <w:rPr>
          <w:rFonts w:hint="eastAsia" w:asciiTheme="minorEastAsia" w:hAnsiTheme="minorEastAsia"/>
          <w:kern w:val="0"/>
          <w:sz w:val="22"/>
        </w:rPr>
        <w:t>00</w:t>
      </w:r>
      <w:r>
        <w:rPr>
          <w:rFonts w:hint="eastAsia" w:asciiTheme="minorEastAsia" w:hAnsiTheme="minorEastAsia"/>
          <w:kern w:val="0"/>
          <w:sz w:val="22"/>
        </w:rPr>
        <w:t>～</w:t>
      </w:r>
      <w:r>
        <w:rPr>
          <w:rFonts w:hint="eastAsia" w:asciiTheme="minorEastAsia" w:hAnsiTheme="minorEastAsia"/>
          <w:kern w:val="0"/>
          <w:sz w:val="22"/>
        </w:rPr>
        <w:t>13</w:t>
      </w:r>
      <w:r>
        <w:rPr>
          <w:rFonts w:hint="eastAsia" w:asciiTheme="minorEastAsia" w:hAnsiTheme="minorEastAsia"/>
          <w:kern w:val="0"/>
          <w:sz w:val="22"/>
        </w:rPr>
        <w:t>：</w:t>
      </w:r>
      <w:r>
        <w:rPr>
          <w:rFonts w:hint="eastAsia" w:asciiTheme="minorEastAsia" w:hAnsiTheme="minorEastAsia"/>
          <w:kern w:val="0"/>
          <w:sz w:val="22"/>
        </w:rPr>
        <w:t>00</w:t>
      </w:r>
      <w:r>
        <w:rPr>
          <w:rFonts w:hint="eastAsia" w:asciiTheme="minorEastAsia" w:hAnsiTheme="minorEastAsia"/>
          <w:kern w:val="0"/>
          <w:sz w:val="22"/>
        </w:rPr>
        <w:t>を除く）とします。</w:t>
      </w:r>
    </w:p>
    <w:p>
      <w:pPr>
        <w:pStyle w:val="0"/>
        <w:ind w:left="650" w:leftChars="200" w:hanging="230" w:hangingChars="100"/>
        <w:rPr>
          <w:rFonts w:hint="default" w:asciiTheme="minorEastAsia" w:hAnsiTheme="minorEastAsia"/>
          <w:sz w:val="23"/>
        </w:rPr>
      </w:pPr>
    </w:p>
    <w:p>
      <w:pPr>
        <w:pStyle w:val="0"/>
        <w:rPr>
          <w:rFonts w:hint="default" w:asciiTheme="minorEastAsia" w:hAnsiTheme="minorEastAsia"/>
          <w:b w:val="1"/>
          <w:sz w:val="23"/>
        </w:rPr>
      </w:pPr>
      <w:r>
        <w:rPr>
          <w:rFonts w:hint="eastAsia" w:asciiTheme="minorEastAsia" w:hAnsiTheme="minorEastAsia"/>
          <w:b w:val="1"/>
          <w:sz w:val="23"/>
        </w:rPr>
        <w:t>○公表場所</w:t>
      </w:r>
    </w:p>
    <w:p>
      <w:pPr>
        <w:pStyle w:val="0"/>
        <w:ind w:firstLine="220" w:firstLineChars="100"/>
        <w:rPr>
          <w:rFonts w:hint="default" w:asciiTheme="minorEastAsia" w:hAnsiTheme="minorEastAsia"/>
          <w:sz w:val="22"/>
        </w:rPr>
      </w:pPr>
      <w:r>
        <w:rPr>
          <w:rFonts w:hint="eastAsia" w:asciiTheme="minorEastAsia" w:hAnsiTheme="minorEastAsia"/>
          <w:sz w:val="22"/>
        </w:rPr>
        <w:t>日向東臼杵広域連合事務局</w:t>
      </w:r>
    </w:p>
    <w:p>
      <w:pPr>
        <w:pStyle w:val="0"/>
        <w:rPr>
          <w:rFonts w:hint="default" w:asciiTheme="minorEastAsia" w:hAnsiTheme="minorEastAsia"/>
          <w:sz w:val="22"/>
        </w:rPr>
      </w:pPr>
      <w:r>
        <w:rPr>
          <w:rFonts w:hint="eastAsia" w:asciiTheme="minorEastAsia" w:hAnsiTheme="minorEastAsia"/>
          <w:sz w:val="22"/>
        </w:rPr>
        <w:t>　日向市：日向市役所</w:t>
      </w:r>
      <w:r>
        <w:rPr>
          <w:rFonts w:hint="eastAsia" w:asciiTheme="minorEastAsia" w:hAnsiTheme="minorEastAsia"/>
          <w:sz w:val="22"/>
        </w:rPr>
        <w:t xml:space="preserve"> </w:t>
      </w:r>
      <w:r>
        <w:rPr>
          <w:rFonts w:hint="eastAsia" w:asciiTheme="minorEastAsia" w:hAnsiTheme="minorEastAsia"/>
          <w:sz w:val="22"/>
        </w:rPr>
        <w:t>環境政策課、東郷総合支所、細島支所、岩脇支所、美々津支所</w:t>
      </w:r>
    </w:p>
    <w:p>
      <w:pPr>
        <w:pStyle w:val="0"/>
        <w:rPr>
          <w:rFonts w:hint="default" w:asciiTheme="minorEastAsia" w:hAnsiTheme="minorEastAsia"/>
          <w:sz w:val="22"/>
        </w:rPr>
      </w:pPr>
      <w:r>
        <w:rPr>
          <w:rFonts w:hint="eastAsia" w:asciiTheme="minorEastAsia" w:hAnsiTheme="minorEastAsia"/>
          <w:sz w:val="22"/>
        </w:rPr>
        <w:t>　門川町：門川町役場</w:t>
      </w:r>
      <w:r>
        <w:rPr>
          <w:rFonts w:hint="eastAsia" w:asciiTheme="minorEastAsia" w:hAnsiTheme="minorEastAsia"/>
          <w:sz w:val="22"/>
        </w:rPr>
        <w:t xml:space="preserve"> </w:t>
      </w:r>
      <w:r>
        <w:rPr>
          <w:rFonts w:hint="eastAsia" w:asciiTheme="minorEastAsia" w:hAnsiTheme="minorEastAsia"/>
          <w:sz w:val="22"/>
        </w:rPr>
        <w:t>環境水道課</w:t>
      </w:r>
    </w:p>
    <w:p>
      <w:pPr>
        <w:pStyle w:val="0"/>
        <w:rPr>
          <w:rFonts w:hint="default" w:asciiTheme="minorEastAsia" w:hAnsiTheme="minorEastAsia"/>
          <w:sz w:val="22"/>
        </w:rPr>
      </w:pPr>
      <w:r>
        <w:rPr>
          <w:rFonts w:hint="eastAsia" w:asciiTheme="minorEastAsia" w:hAnsiTheme="minorEastAsia"/>
          <w:sz w:val="22"/>
        </w:rPr>
        <w:t>　美郷町：美郷町役場</w:t>
      </w:r>
      <w:r>
        <w:rPr>
          <w:rFonts w:hint="eastAsia" w:asciiTheme="minorEastAsia" w:hAnsiTheme="minorEastAsia"/>
          <w:sz w:val="22"/>
        </w:rPr>
        <w:t xml:space="preserve"> </w:t>
      </w:r>
      <w:r>
        <w:rPr>
          <w:rFonts w:hint="eastAsia" w:asciiTheme="minorEastAsia" w:hAnsiTheme="minorEastAsia"/>
          <w:sz w:val="22"/>
        </w:rPr>
        <w:t>町民生活課</w:t>
      </w:r>
    </w:p>
    <w:p>
      <w:pPr>
        <w:pStyle w:val="0"/>
        <w:rPr>
          <w:rFonts w:hint="default" w:asciiTheme="minorEastAsia" w:hAnsiTheme="minorEastAsia"/>
          <w:sz w:val="22"/>
        </w:rPr>
      </w:pPr>
      <w:r>
        <w:rPr>
          <w:rFonts w:hint="eastAsia" w:asciiTheme="minorEastAsia" w:hAnsiTheme="minorEastAsia"/>
          <w:sz w:val="22"/>
        </w:rPr>
        <w:t>　諸塚村：諸塚村役場</w:t>
      </w:r>
      <w:r>
        <w:rPr>
          <w:rFonts w:hint="eastAsia" w:asciiTheme="minorEastAsia" w:hAnsiTheme="minorEastAsia"/>
          <w:sz w:val="22"/>
        </w:rPr>
        <w:t xml:space="preserve"> </w:t>
      </w:r>
      <w:r>
        <w:rPr>
          <w:rFonts w:hint="eastAsia" w:asciiTheme="minorEastAsia" w:hAnsiTheme="minorEastAsia"/>
          <w:sz w:val="22"/>
        </w:rPr>
        <w:t>住民生活課</w:t>
      </w:r>
    </w:p>
    <w:p>
      <w:pPr>
        <w:pStyle w:val="0"/>
        <w:rPr>
          <w:rFonts w:hint="default" w:asciiTheme="minorEastAsia" w:hAnsiTheme="minorEastAsia"/>
          <w:sz w:val="22"/>
        </w:rPr>
      </w:pPr>
      <w:r>
        <w:rPr>
          <w:rFonts w:hint="eastAsia" w:asciiTheme="minorEastAsia" w:hAnsiTheme="minorEastAsia"/>
          <w:sz w:val="22"/>
        </w:rPr>
        <w:t>　椎葉村：椎葉村役場</w:t>
      </w:r>
      <w:r>
        <w:rPr>
          <w:rFonts w:hint="eastAsia" w:asciiTheme="minorEastAsia" w:hAnsiTheme="minorEastAsia"/>
          <w:sz w:val="22"/>
        </w:rPr>
        <w:t xml:space="preserve"> </w:t>
      </w:r>
      <w:r>
        <w:rPr>
          <w:rFonts w:hint="eastAsia" w:asciiTheme="minorEastAsia" w:hAnsiTheme="minorEastAsia"/>
          <w:sz w:val="22"/>
        </w:rPr>
        <w:t>税務住民課</w:t>
      </w:r>
    </w:p>
    <w:p>
      <w:pPr>
        <w:pStyle w:val="0"/>
        <w:ind w:left="210" w:leftChars="100"/>
        <w:rPr>
          <w:rFonts w:hint="default" w:asciiTheme="minorEastAsia" w:hAnsiTheme="minorEastAsia"/>
          <w:sz w:val="22"/>
        </w:rPr>
      </w:pPr>
      <w:r>
        <w:rPr>
          <w:rFonts w:hint="eastAsia" w:asciiTheme="minorEastAsia" w:hAnsiTheme="minorEastAsia"/>
          <w:sz w:val="22"/>
        </w:rPr>
        <w:t>＊日向東臼杵広域連合、日向市役所、門川町役場、美郷町役場、諸塚村役場、椎葉村役場のホームページ上でも公表しています。</w:t>
      </w:r>
    </w:p>
    <w:p>
      <w:pPr>
        <w:pStyle w:val="0"/>
        <w:rPr>
          <w:rFonts w:hint="default" w:asciiTheme="minorEastAsia" w:hAnsiTheme="minorEastAsia"/>
          <w:sz w:val="23"/>
        </w:rPr>
      </w:pPr>
    </w:p>
    <w:p>
      <w:pPr>
        <w:pStyle w:val="0"/>
        <w:rPr>
          <w:rFonts w:hint="default" w:asciiTheme="minorEastAsia" w:hAnsiTheme="minorEastAsia"/>
          <w:b w:val="1"/>
          <w:sz w:val="23"/>
        </w:rPr>
      </w:pPr>
      <w:r>
        <w:rPr>
          <w:rFonts w:hint="eastAsia" w:asciiTheme="minorEastAsia" w:hAnsiTheme="minorEastAsia"/>
          <w:b w:val="1"/>
          <w:sz w:val="23"/>
        </w:rPr>
        <w:t>○意見を提出できる者</w:t>
      </w:r>
    </w:p>
    <w:p>
      <w:pPr>
        <w:pStyle w:val="0"/>
        <w:ind w:left="460" w:hanging="460" w:hangingChars="200"/>
        <w:rPr>
          <w:rFonts w:hint="default" w:asciiTheme="minorEastAsia" w:hAnsiTheme="minorEastAsia"/>
          <w:sz w:val="23"/>
        </w:rPr>
      </w:pPr>
      <w:r>
        <w:rPr>
          <w:rFonts w:hint="eastAsia" w:asciiTheme="minorEastAsia" w:hAnsiTheme="minorEastAsia"/>
          <w:sz w:val="23"/>
        </w:rPr>
        <w:t>　１</w:t>
      </w:r>
      <w:r>
        <w:rPr>
          <w:rFonts w:hint="eastAsia" w:asciiTheme="minorEastAsia" w:hAnsiTheme="minorEastAsia"/>
          <w:sz w:val="23"/>
        </w:rPr>
        <w:t>.</w:t>
      </w:r>
      <w:r>
        <w:rPr>
          <w:rFonts w:hint="eastAsia" w:asciiTheme="minorEastAsia" w:hAnsiTheme="minorEastAsia"/>
          <w:sz w:val="23"/>
        </w:rPr>
        <w:t>日向市、門川町、美郷町、諸塚村、椎葉村（以下「関係市町村」という。）に住所を有する者</w:t>
      </w:r>
    </w:p>
    <w:p>
      <w:pPr>
        <w:pStyle w:val="0"/>
        <w:rPr>
          <w:rFonts w:hint="default" w:asciiTheme="minorEastAsia" w:hAnsiTheme="minorEastAsia"/>
          <w:sz w:val="23"/>
        </w:rPr>
      </w:pPr>
      <w:r>
        <w:rPr>
          <w:rFonts w:hint="eastAsia" w:asciiTheme="minorEastAsia" w:hAnsiTheme="minorEastAsia"/>
          <w:sz w:val="23"/>
        </w:rPr>
        <w:t>　２</w:t>
      </w:r>
      <w:r>
        <w:rPr>
          <w:rFonts w:hint="eastAsia" w:asciiTheme="minorEastAsia" w:hAnsiTheme="minorEastAsia"/>
          <w:sz w:val="23"/>
        </w:rPr>
        <w:t>.</w:t>
      </w:r>
      <w:r>
        <w:rPr>
          <w:rFonts w:hint="eastAsia" w:asciiTheme="minorEastAsia" w:hAnsiTheme="minorEastAsia"/>
          <w:sz w:val="23"/>
        </w:rPr>
        <w:t>関係市町村に事務所又は事業所を有する個人及び法人その他の団体</w:t>
      </w:r>
    </w:p>
    <w:p>
      <w:pPr>
        <w:pStyle w:val="0"/>
        <w:rPr>
          <w:rFonts w:hint="default" w:asciiTheme="minorEastAsia" w:hAnsiTheme="minorEastAsia"/>
          <w:sz w:val="23"/>
        </w:rPr>
      </w:pPr>
      <w:r>
        <w:rPr>
          <w:rFonts w:hint="eastAsia" w:asciiTheme="minorEastAsia" w:hAnsiTheme="minorEastAsia"/>
          <w:sz w:val="23"/>
        </w:rPr>
        <w:t>　３</w:t>
      </w:r>
      <w:r>
        <w:rPr>
          <w:rFonts w:hint="eastAsia" w:asciiTheme="minorEastAsia" w:hAnsiTheme="minorEastAsia"/>
          <w:sz w:val="23"/>
        </w:rPr>
        <w:t>.</w:t>
      </w:r>
      <w:r>
        <w:rPr>
          <w:rFonts w:hint="eastAsia" w:asciiTheme="minorEastAsia" w:hAnsiTheme="minorEastAsia"/>
          <w:sz w:val="23"/>
        </w:rPr>
        <w:t>関係市町村の事務所又は事業所に勤務する者</w:t>
      </w:r>
    </w:p>
    <w:p>
      <w:pPr>
        <w:pStyle w:val="0"/>
        <w:rPr>
          <w:rFonts w:hint="default" w:asciiTheme="minorEastAsia" w:hAnsiTheme="minorEastAsia"/>
          <w:sz w:val="23"/>
        </w:rPr>
      </w:pPr>
      <w:r>
        <w:rPr>
          <w:rFonts w:hint="eastAsia" w:asciiTheme="minorEastAsia" w:hAnsiTheme="minorEastAsia"/>
          <w:sz w:val="23"/>
        </w:rPr>
        <w:t>　４</w:t>
      </w:r>
      <w:r>
        <w:rPr>
          <w:rFonts w:hint="eastAsia" w:asciiTheme="minorEastAsia" w:hAnsiTheme="minorEastAsia"/>
          <w:sz w:val="23"/>
        </w:rPr>
        <w:t>.</w:t>
      </w:r>
      <w:r>
        <w:rPr>
          <w:rFonts w:hint="eastAsia" w:asciiTheme="minorEastAsia" w:hAnsiTheme="minorEastAsia"/>
          <w:sz w:val="23"/>
        </w:rPr>
        <w:t>関係市町村の学校に在学する者</w:t>
      </w:r>
    </w:p>
    <w:p>
      <w:pPr>
        <w:pStyle w:val="0"/>
        <w:ind w:left="460" w:hanging="460" w:hangingChars="200"/>
        <w:rPr>
          <w:rFonts w:hint="default" w:asciiTheme="minorEastAsia" w:hAnsiTheme="minorEastAsia"/>
          <w:sz w:val="23"/>
        </w:rPr>
      </w:pPr>
      <w:r>
        <w:rPr>
          <w:rFonts w:hint="eastAsia" w:asciiTheme="minorEastAsia" w:hAnsiTheme="minorEastAsia"/>
          <w:sz w:val="23"/>
        </w:rPr>
        <w:t>　５</w:t>
      </w:r>
      <w:r>
        <w:rPr>
          <w:rFonts w:hint="eastAsia" w:asciiTheme="minorEastAsia" w:hAnsiTheme="minorEastAsia"/>
          <w:sz w:val="23"/>
        </w:rPr>
        <w:t>.</w:t>
      </w:r>
      <w:r>
        <w:rPr>
          <w:rFonts w:hint="eastAsia" w:asciiTheme="minorEastAsia" w:hAnsiTheme="minorEastAsia"/>
          <w:sz w:val="23"/>
        </w:rPr>
        <w:t>１～４に掲げるもののほか、パブリックコメント手続きの対象となる施策等に利害関係を有する者</w:t>
      </w:r>
    </w:p>
    <w:p>
      <w:pPr>
        <w:pStyle w:val="0"/>
        <w:rPr>
          <w:rFonts w:hint="default" w:asciiTheme="minorEastAsia" w:hAnsiTheme="minorEastAsia"/>
          <w:b w:val="1"/>
          <w:sz w:val="23"/>
        </w:rPr>
      </w:pPr>
      <w:r>
        <w:rPr>
          <w:rFonts w:hint="eastAsia" w:asciiTheme="minorEastAsia" w:hAnsiTheme="minorEastAsia"/>
          <w:b w:val="1"/>
          <w:sz w:val="23"/>
        </w:rPr>
        <w:t>○意見の提出方法</w:t>
      </w:r>
    </w:p>
    <w:p>
      <w:pPr>
        <w:pStyle w:val="0"/>
        <w:ind w:left="230" w:hanging="230" w:hangingChars="100"/>
        <w:rPr>
          <w:rFonts w:hint="default" w:asciiTheme="minorEastAsia" w:hAnsiTheme="minorEastAsia"/>
          <w:sz w:val="23"/>
        </w:rPr>
      </w:pPr>
      <w:r>
        <w:rPr>
          <w:rFonts w:hint="eastAsia" w:asciiTheme="minorEastAsia" w:hAnsiTheme="minorEastAsia"/>
          <w:sz w:val="23"/>
        </w:rPr>
        <w:t>　　別紙の意見提出用紙に、住所、氏名</w:t>
      </w:r>
      <w:r>
        <w:rPr>
          <w:rFonts w:hint="eastAsia"/>
          <w:sz w:val="23"/>
        </w:rPr>
        <w:t>（法人その他の団体にあっては所在地、団体名及び代表者氏名）</w:t>
      </w:r>
      <w:r>
        <w:rPr>
          <w:rFonts w:hint="eastAsia" w:asciiTheme="minorEastAsia" w:hAnsiTheme="minorEastAsia"/>
          <w:sz w:val="23"/>
        </w:rPr>
        <w:t>を記入のうえ、下記の「意見の提出先」にご提出ください。</w:t>
      </w:r>
    </w:p>
    <w:p>
      <w:pPr>
        <w:pStyle w:val="0"/>
        <w:ind w:left="210" w:leftChars="100" w:firstLine="230" w:firstLineChars="100"/>
        <w:rPr>
          <w:rFonts w:hint="default" w:asciiTheme="minorEastAsia" w:hAnsiTheme="minorEastAsia"/>
          <w:sz w:val="23"/>
        </w:rPr>
      </w:pPr>
      <w:r>
        <w:rPr>
          <w:rFonts w:hint="eastAsia" w:asciiTheme="minorEastAsia" w:hAnsiTheme="minorEastAsia"/>
          <w:sz w:val="23"/>
        </w:rPr>
        <w:t>令和７年</w:t>
      </w:r>
      <w:r>
        <w:rPr>
          <w:rFonts w:hint="eastAsia" w:asciiTheme="minorEastAsia" w:hAnsiTheme="minorEastAsia"/>
          <w:sz w:val="23"/>
        </w:rPr>
        <w:t>12</w:t>
      </w:r>
      <w:r>
        <w:rPr>
          <w:rFonts w:hint="eastAsia" w:asciiTheme="minorEastAsia" w:hAnsiTheme="minorEastAsia"/>
          <w:sz w:val="23"/>
        </w:rPr>
        <w:t>月</w:t>
      </w:r>
      <w:r>
        <w:rPr>
          <w:rFonts w:hint="eastAsia" w:asciiTheme="minorEastAsia" w:hAnsiTheme="minorEastAsia"/>
          <w:sz w:val="23"/>
        </w:rPr>
        <w:t>12</w:t>
      </w:r>
      <w:r>
        <w:rPr>
          <w:rFonts w:hint="eastAsia" w:asciiTheme="minorEastAsia" w:hAnsiTheme="minorEastAsia"/>
          <w:sz w:val="23"/>
        </w:rPr>
        <w:t>日（金）の午後５時までに受領（郵送、ファックス、電子メールの場合は必着）した意見を有効とします。</w:t>
      </w:r>
    </w:p>
    <w:p>
      <w:pPr>
        <w:pStyle w:val="0"/>
        <w:rPr>
          <w:rFonts w:hint="default" w:asciiTheme="minorEastAsia" w:hAnsiTheme="minorEastAsia"/>
          <w:sz w:val="23"/>
        </w:rPr>
      </w:pPr>
    </w:p>
    <w:p>
      <w:pPr>
        <w:pStyle w:val="0"/>
        <w:rPr>
          <w:rFonts w:hint="default" w:asciiTheme="minorEastAsia" w:hAnsiTheme="minorEastAsia"/>
          <w:b w:val="1"/>
          <w:sz w:val="23"/>
        </w:rPr>
      </w:pPr>
      <w:r>
        <w:rPr>
          <w:rFonts w:hint="eastAsia" w:asciiTheme="minorEastAsia" w:hAnsiTheme="minorEastAsia"/>
          <w:b w:val="1"/>
          <w:sz w:val="23"/>
        </w:rPr>
        <w:t>○意見の提出先</w:t>
      </w:r>
    </w:p>
    <w:tbl>
      <w:tblPr>
        <w:tblStyle w:val="24"/>
        <w:tblW w:w="7848" w:type="dxa"/>
        <w:tblInd w:w="624" w:type="dxa"/>
        <w:tblLayout w:type="fixed"/>
        <w:tblLook w:firstRow="1" w:lastRow="0" w:firstColumn="1" w:lastColumn="0" w:noHBand="0" w:noVBand="1" w:val="04A0"/>
      </w:tblPr>
      <w:tblGrid>
        <w:gridCol w:w="1498"/>
        <w:gridCol w:w="6350"/>
      </w:tblGrid>
      <w:tr>
        <w:trPr/>
        <w:tc>
          <w:tcPr>
            <w:tcW w:w="149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3"/>
              </w:rPr>
            </w:pPr>
            <w:r>
              <w:rPr>
                <w:rFonts w:hint="eastAsia" w:asciiTheme="minorEastAsia" w:hAnsiTheme="minorEastAsia"/>
                <w:sz w:val="23"/>
              </w:rPr>
              <w:t>持　参</w:t>
            </w:r>
          </w:p>
        </w:tc>
        <w:tc>
          <w:tcPr>
            <w:tcW w:w="635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firstLine="230" w:firstLineChars="100"/>
              <w:rPr>
                <w:rFonts w:hint="default" w:asciiTheme="minorEastAsia" w:hAnsiTheme="minorEastAsia"/>
                <w:sz w:val="23"/>
              </w:rPr>
            </w:pPr>
            <w:r>
              <w:rPr>
                <w:rFonts w:hint="eastAsia" w:asciiTheme="minorEastAsia" w:hAnsiTheme="minorEastAsia"/>
                <w:sz w:val="23"/>
              </w:rPr>
              <w:t>日向東臼杵広域連合事務局</w:t>
            </w:r>
          </w:p>
          <w:p>
            <w:pPr>
              <w:pStyle w:val="0"/>
              <w:ind w:left="1150" w:hanging="1150" w:hangingChars="500"/>
              <w:rPr>
                <w:rFonts w:hint="default" w:asciiTheme="minorEastAsia" w:hAnsiTheme="minorEastAsia"/>
                <w:sz w:val="23"/>
              </w:rPr>
            </w:pPr>
            <w:r>
              <w:rPr>
                <w:rFonts w:hint="eastAsia" w:asciiTheme="minorEastAsia" w:hAnsiTheme="minorEastAsia"/>
                <w:sz w:val="23"/>
              </w:rPr>
              <w:t>（日向市）日向市役所</w:t>
            </w:r>
            <w:r>
              <w:rPr>
                <w:rFonts w:hint="eastAsia" w:asciiTheme="minorEastAsia" w:hAnsiTheme="minorEastAsia"/>
                <w:sz w:val="23"/>
              </w:rPr>
              <w:t xml:space="preserve"> </w:t>
            </w:r>
            <w:r>
              <w:rPr>
                <w:rFonts w:hint="eastAsia" w:asciiTheme="minorEastAsia" w:hAnsiTheme="minorEastAsia"/>
                <w:sz w:val="23"/>
              </w:rPr>
              <w:t>環境政策課、東郷総合支所</w:t>
            </w:r>
          </w:p>
          <w:p>
            <w:pPr>
              <w:pStyle w:val="0"/>
              <w:ind w:firstLine="1150" w:firstLineChars="500"/>
              <w:rPr>
                <w:rFonts w:hint="default" w:asciiTheme="minorEastAsia" w:hAnsiTheme="minorEastAsia"/>
                <w:sz w:val="23"/>
              </w:rPr>
            </w:pPr>
            <w:r>
              <w:rPr>
                <w:rFonts w:hint="eastAsia" w:asciiTheme="minorEastAsia" w:hAnsiTheme="minorEastAsia"/>
                <w:sz w:val="23"/>
              </w:rPr>
              <w:t>細島支所、岩脇支所、美々津支所</w:t>
            </w:r>
          </w:p>
          <w:p>
            <w:pPr>
              <w:pStyle w:val="0"/>
              <w:rPr>
                <w:rFonts w:hint="default" w:asciiTheme="minorEastAsia" w:hAnsiTheme="minorEastAsia"/>
                <w:sz w:val="23"/>
              </w:rPr>
            </w:pPr>
            <w:r>
              <w:rPr>
                <w:rFonts w:hint="eastAsia" w:asciiTheme="minorEastAsia" w:hAnsiTheme="minorEastAsia"/>
                <w:sz w:val="23"/>
              </w:rPr>
              <w:t>（門川町）門川町役場</w:t>
            </w:r>
            <w:r>
              <w:rPr>
                <w:rFonts w:hint="eastAsia" w:asciiTheme="minorEastAsia" w:hAnsiTheme="minorEastAsia"/>
                <w:sz w:val="23"/>
              </w:rPr>
              <w:t xml:space="preserve"> </w:t>
            </w:r>
            <w:r>
              <w:rPr>
                <w:rFonts w:hint="eastAsia" w:asciiTheme="minorEastAsia" w:hAnsiTheme="minorEastAsia"/>
                <w:sz w:val="23"/>
              </w:rPr>
              <w:t>環境水道課</w:t>
            </w:r>
          </w:p>
          <w:p>
            <w:pPr>
              <w:pStyle w:val="0"/>
              <w:rPr>
                <w:rFonts w:hint="default" w:asciiTheme="minorEastAsia" w:hAnsiTheme="minorEastAsia"/>
                <w:sz w:val="23"/>
              </w:rPr>
            </w:pPr>
            <w:r>
              <w:rPr>
                <w:rFonts w:hint="eastAsia" w:asciiTheme="minorEastAsia" w:hAnsiTheme="minorEastAsia"/>
                <w:sz w:val="23"/>
              </w:rPr>
              <w:t>（美郷町）美郷町役場</w:t>
            </w:r>
            <w:r>
              <w:rPr>
                <w:rFonts w:hint="eastAsia" w:asciiTheme="minorEastAsia" w:hAnsiTheme="minorEastAsia"/>
                <w:sz w:val="23"/>
              </w:rPr>
              <w:t xml:space="preserve"> </w:t>
            </w:r>
            <w:r>
              <w:rPr>
                <w:rFonts w:hint="eastAsia" w:asciiTheme="minorEastAsia" w:hAnsiTheme="minorEastAsia"/>
                <w:sz w:val="23"/>
              </w:rPr>
              <w:t>町民生活課</w:t>
            </w:r>
          </w:p>
          <w:p>
            <w:pPr>
              <w:pStyle w:val="0"/>
              <w:rPr>
                <w:rFonts w:hint="default" w:asciiTheme="minorEastAsia" w:hAnsiTheme="minorEastAsia"/>
                <w:sz w:val="23"/>
              </w:rPr>
            </w:pPr>
            <w:r>
              <w:rPr>
                <w:rFonts w:hint="eastAsia" w:asciiTheme="minorEastAsia" w:hAnsiTheme="minorEastAsia"/>
                <w:sz w:val="23"/>
              </w:rPr>
              <w:t>（諸塚村）諸塚村役場</w:t>
            </w:r>
            <w:r>
              <w:rPr>
                <w:rFonts w:hint="eastAsia" w:asciiTheme="minorEastAsia" w:hAnsiTheme="minorEastAsia"/>
                <w:sz w:val="23"/>
              </w:rPr>
              <w:t xml:space="preserve"> </w:t>
            </w:r>
            <w:r>
              <w:rPr>
                <w:rFonts w:hint="eastAsia" w:asciiTheme="minorEastAsia" w:hAnsiTheme="minorEastAsia"/>
                <w:sz w:val="23"/>
              </w:rPr>
              <w:t>住民生活課</w:t>
            </w:r>
          </w:p>
          <w:p>
            <w:pPr>
              <w:pStyle w:val="0"/>
              <w:rPr>
                <w:rFonts w:hint="default" w:asciiTheme="minorEastAsia" w:hAnsiTheme="minorEastAsia"/>
                <w:sz w:val="23"/>
              </w:rPr>
            </w:pPr>
            <w:r>
              <w:rPr>
                <w:rFonts w:hint="eastAsia" w:asciiTheme="minorEastAsia" w:hAnsiTheme="minorEastAsia"/>
                <w:sz w:val="23"/>
              </w:rPr>
              <w:t>（椎葉村）椎葉村役場</w:t>
            </w:r>
            <w:r>
              <w:rPr>
                <w:rFonts w:hint="eastAsia" w:asciiTheme="minorEastAsia" w:hAnsiTheme="minorEastAsia"/>
                <w:sz w:val="23"/>
              </w:rPr>
              <w:t xml:space="preserve"> </w:t>
            </w:r>
            <w:r>
              <w:rPr>
                <w:rFonts w:hint="eastAsia" w:asciiTheme="minorEastAsia" w:hAnsiTheme="minorEastAsia"/>
                <w:sz w:val="23"/>
              </w:rPr>
              <w:t>税務住民課</w:t>
            </w:r>
          </w:p>
        </w:tc>
      </w:tr>
      <w:tr>
        <w:trPr/>
        <w:tc>
          <w:tcPr>
            <w:tcW w:w="149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3"/>
              </w:rPr>
            </w:pPr>
            <w:r>
              <w:rPr>
                <w:rFonts w:hint="eastAsia" w:asciiTheme="minorEastAsia" w:hAnsiTheme="minorEastAsia"/>
                <w:sz w:val="23"/>
              </w:rPr>
              <w:t>郵　便</w:t>
            </w:r>
          </w:p>
        </w:tc>
        <w:tc>
          <w:tcPr>
            <w:tcW w:w="635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3"/>
              </w:rPr>
            </w:pPr>
            <w:r>
              <w:rPr>
                <w:rFonts w:hint="eastAsia" w:asciiTheme="minorEastAsia" w:hAnsiTheme="minorEastAsia"/>
                <w:sz w:val="23"/>
              </w:rPr>
              <w:t>〒</w:t>
            </w:r>
            <w:r>
              <w:rPr>
                <w:rFonts w:hint="eastAsia" w:asciiTheme="minorEastAsia" w:hAnsiTheme="minorEastAsia"/>
                <w:sz w:val="23"/>
              </w:rPr>
              <w:t>883-0034</w:t>
            </w:r>
            <w:r>
              <w:rPr>
                <w:rFonts w:hint="eastAsia" w:asciiTheme="minorEastAsia" w:hAnsiTheme="minorEastAsia"/>
                <w:sz w:val="23"/>
              </w:rPr>
              <w:t>　</w:t>
            </w:r>
          </w:p>
          <w:p>
            <w:pPr>
              <w:pStyle w:val="0"/>
              <w:rPr>
                <w:rFonts w:hint="default" w:asciiTheme="minorEastAsia" w:hAnsiTheme="minorEastAsia"/>
                <w:sz w:val="23"/>
              </w:rPr>
            </w:pPr>
            <w:r>
              <w:rPr>
                <w:rFonts w:hint="eastAsia" w:asciiTheme="minorEastAsia" w:hAnsiTheme="minorEastAsia"/>
                <w:sz w:val="23"/>
              </w:rPr>
              <w:t>日向市大字富高</w:t>
            </w:r>
            <w:r>
              <w:rPr>
                <w:rFonts w:hint="eastAsia" w:asciiTheme="minorEastAsia" w:hAnsiTheme="minorEastAsia"/>
                <w:sz w:val="23"/>
              </w:rPr>
              <w:t>2192</w:t>
            </w:r>
            <w:r>
              <w:rPr>
                <w:rFonts w:hint="eastAsia" w:asciiTheme="minorEastAsia" w:hAnsiTheme="minorEastAsia"/>
                <w:sz w:val="23"/>
              </w:rPr>
              <w:t>番地　日向東臼杵広域連合事務局　宛</w:t>
            </w:r>
          </w:p>
        </w:tc>
      </w:tr>
      <w:tr>
        <w:trPr/>
        <w:tc>
          <w:tcPr>
            <w:tcW w:w="149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3"/>
              </w:rPr>
            </w:pPr>
            <w:r>
              <w:rPr>
                <w:rFonts w:hint="eastAsia" w:asciiTheme="minorEastAsia" w:hAnsiTheme="minorEastAsia"/>
                <w:sz w:val="23"/>
              </w:rPr>
              <w:t>ファックス</w:t>
            </w:r>
          </w:p>
        </w:tc>
        <w:tc>
          <w:tcPr>
            <w:tcW w:w="635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3"/>
              </w:rPr>
            </w:pPr>
            <w:r>
              <w:rPr>
                <w:rFonts w:hint="eastAsia" w:asciiTheme="minorEastAsia" w:hAnsiTheme="minorEastAsia"/>
                <w:sz w:val="23"/>
              </w:rPr>
              <w:t>0982-52-7889</w:t>
            </w:r>
          </w:p>
        </w:tc>
      </w:tr>
      <w:tr>
        <w:trPr/>
        <w:tc>
          <w:tcPr>
            <w:tcW w:w="1498"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3"/>
              </w:rPr>
            </w:pPr>
            <w:r>
              <w:rPr>
                <w:rFonts w:hint="eastAsia" w:asciiTheme="minorEastAsia" w:hAnsiTheme="minorEastAsia"/>
                <w:sz w:val="23"/>
              </w:rPr>
              <w:t>電子メール</w:t>
            </w:r>
          </w:p>
        </w:tc>
        <w:tc>
          <w:tcPr>
            <w:tcW w:w="6350"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3"/>
              </w:rPr>
            </w:pPr>
            <w:r>
              <w:rPr>
                <w:rFonts w:hint="eastAsia" w:asciiTheme="minorEastAsia" w:hAnsiTheme="minorEastAsia"/>
                <w:sz w:val="23"/>
              </w:rPr>
              <w:t>rengo</w:t>
            </w:r>
            <w:r>
              <w:rPr>
                <w:rFonts w:hint="eastAsia" w:asciiTheme="minorEastAsia" w:hAnsiTheme="minorEastAsia"/>
                <w:sz w:val="23"/>
              </w:rPr>
              <w:t>＠</w:t>
            </w:r>
            <w:r>
              <w:rPr>
                <w:rFonts w:hint="eastAsia" w:asciiTheme="minorEastAsia" w:hAnsiTheme="minorEastAsia"/>
                <w:sz w:val="23"/>
              </w:rPr>
              <w:t>hyugacity.jp</w:t>
            </w:r>
          </w:p>
        </w:tc>
      </w:tr>
    </w:tbl>
    <w:p>
      <w:pPr>
        <w:pStyle w:val="0"/>
        <w:rPr>
          <w:rFonts w:hint="default" w:asciiTheme="minorEastAsia" w:hAnsiTheme="minorEastAsia"/>
          <w:sz w:val="23"/>
        </w:rPr>
      </w:pPr>
    </w:p>
    <w:p>
      <w:pPr>
        <w:pStyle w:val="0"/>
        <w:rPr>
          <w:rFonts w:hint="default" w:asciiTheme="minorEastAsia" w:hAnsiTheme="minorEastAsia"/>
          <w:b w:val="1"/>
          <w:sz w:val="23"/>
        </w:rPr>
      </w:pPr>
      <w:r>
        <w:rPr>
          <w:rFonts w:hint="eastAsia" w:asciiTheme="minorEastAsia" w:hAnsiTheme="minorEastAsia"/>
          <w:b w:val="1"/>
          <w:sz w:val="23"/>
        </w:rPr>
        <w:t>○提出意見の取扱</w:t>
      </w:r>
    </w:p>
    <w:p>
      <w:pPr>
        <w:pStyle w:val="0"/>
        <w:ind w:left="460" w:hanging="460" w:hangingChars="200"/>
        <w:rPr>
          <w:rFonts w:hint="default" w:asciiTheme="minorEastAsia" w:hAnsiTheme="minorEastAsia"/>
          <w:sz w:val="23"/>
        </w:rPr>
      </w:pPr>
      <w:r>
        <w:rPr>
          <w:rFonts w:hint="eastAsia" w:asciiTheme="minorEastAsia" w:hAnsiTheme="minorEastAsia"/>
          <w:sz w:val="23"/>
        </w:rPr>
        <w:t>　１．提出されたご意見は、内容ごとに整理し、広域連合の考え方とともに、後日、ホームページにて公表します。</w:t>
      </w:r>
    </w:p>
    <w:p>
      <w:pPr>
        <w:pStyle w:val="0"/>
        <w:rPr>
          <w:rFonts w:hint="default" w:asciiTheme="minorEastAsia" w:hAnsiTheme="minorEastAsia"/>
          <w:sz w:val="23"/>
        </w:rPr>
      </w:pPr>
      <w:r>
        <w:rPr>
          <w:rFonts w:hint="eastAsia" w:asciiTheme="minorEastAsia" w:hAnsiTheme="minorEastAsia"/>
          <w:sz w:val="23"/>
        </w:rPr>
        <w:t>　２．公表はご意見の内容のみとし、氏名等は公表しません。</w:t>
      </w:r>
    </w:p>
    <w:p>
      <w:pPr>
        <w:pStyle w:val="0"/>
        <w:rPr>
          <w:rFonts w:hint="default" w:asciiTheme="minorEastAsia" w:hAnsiTheme="minorEastAsia"/>
          <w:sz w:val="23"/>
        </w:rPr>
      </w:pPr>
      <w:r>
        <w:rPr>
          <w:rFonts w:hint="eastAsia" w:asciiTheme="minorEastAsia" w:hAnsiTheme="minorEastAsia"/>
          <w:sz w:val="23"/>
        </w:rPr>
        <w:t>　３．提出いただいたご意見に対し、個別の回答はいたしません。</w:t>
      </w:r>
    </w:p>
    <w:p>
      <w:pPr>
        <w:pStyle w:val="0"/>
        <w:rPr>
          <w:rFonts w:hint="default" w:asciiTheme="minorEastAsia" w:hAnsiTheme="minorEastAsia"/>
          <w:sz w:val="23"/>
        </w:rPr>
      </w:pPr>
      <w:r>
        <w:rPr>
          <w:rFonts w:hint="eastAsia" w:asciiTheme="minorEastAsia" w:hAnsiTheme="minorEastAsia"/>
          <w:sz w:val="23"/>
        </w:rPr>
        <w:t>　４</w:t>
      </w:r>
      <w:r>
        <w:rPr>
          <w:rFonts w:hint="eastAsia" w:asciiTheme="minorEastAsia" w:hAnsiTheme="minorEastAsia"/>
          <w:sz w:val="23"/>
        </w:rPr>
        <w:t xml:space="preserve">. </w:t>
      </w:r>
      <w:r>
        <w:rPr>
          <w:rFonts w:hint="eastAsia" w:asciiTheme="minorEastAsia" w:hAnsiTheme="minorEastAsia"/>
          <w:sz w:val="23"/>
        </w:rPr>
        <w:t>本件と関連のないご意見への回答はいたしません。</w:t>
      </w:r>
    </w:p>
    <w:p>
      <w:pPr>
        <w:pStyle w:val="0"/>
        <w:rPr>
          <w:rFonts w:hint="default" w:asciiTheme="minorEastAsia" w:hAnsiTheme="minorEastAsia"/>
          <w:sz w:val="23"/>
        </w:rPr>
      </w:pPr>
    </w:p>
    <w:p>
      <w:pPr>
        <w:pStyle w:val="0"/>
        <w:rPr>
          <w:rFonts w:hint="default" w:asciiTheme="minorEastAsia" w:hAnsiTheme="minorEastAsia"/>
          <w:b w:val="1"/>
          <w:sz w:val="23"/>
        </w:rPr>
      </w:pPr>
      <w:r>
        <w:rPr>
          <w:rFonts w:hint="eastAsia" w:asciiTheme="minorEastAsia" w:hAnsiTheme="minorEastAsia"/>
          <w:b w:val="1"/>
          <w:sz w:val="23"/>
        </w:rPr>
        <w:t>○次の①～③の書類は、添付ファイルからダウンロードしてください。</w:t>
      </w:r>
    </w:p>
    <w:p>
      <w:pPr>
        <w:pStyle w:val="21"/>
        <w:ind w:left="360" w:leftChars="0"/>
        <w:rPr>
          <w:rFonts w:hint="default" w:asciiTheme="minorEastAsia" w:hAnsiTheme="minorEastAsia"/>
          <w:sz w:val="23"/>
        </w:rPr>
      </w:pPr>
      <w:r>
        <w:rPr>
          <w:rFonts w:hint="eastAsia" w:asciiTheme="minorEastAsia" w:hAnsiTheme="minorEastAsia"/>
          <w:sz w:val="23"/>
        </w:rPr>
        <w:t>①</w:t>
      </w:r>
      <w:r>
        <w:rPr>
          <w:rFonts w:hint="eastAsia" w:asciiTheme="minorEastAsia" w:hAnsiTheme="minorEastAsia"/>
          <w:sz w:val="23"/>
        </w:rPr>
        <w:t>-1</w:t>
      </w:r>
      <w:r>
        <w:rPr>
          <w:rFonts w:hint="eastAsia" w:asciiTheme="minorEastAsia" w:hAnsiTheme="minorEastAsia"/>
          <w:sz w:val="23"/>
        </w:rPr>
        <w:t>意見提出用紙（</w:t>
      </w:r>
      <w:r>
        <w:rPr>
          <w:rFonts w:hint="eastAsia" w:asciiTheme="minorEastAsia" w:hAnsiTheme="minorEastAsia"/>
          <w:sz w:val="23"/>
        </w:rPr>
        <w:t>Word</w:t>
      </w:r>
      <w:r>
        <w:rPr>
          <w:rFonts w:hint="eastAsia" w:asciiTheme="minorEastAsia" w:hAnsiTheme="minorEastAsia"/>
          <w:sz w:val="23"/>
        </w:rPr>
        <w:t>版）</w:t>
      </w:r>
    </w:p>
    <w:p>
      <w:pPr>
        <w:pStyle w:val="21"/>
        <w:ind w:left="360" w:leftChars="0"/>
        <w:rPr>
          <w:rFonts w:hint="default" w:asciiTheme="minorEastAsia" w:hAnsiTheme="minorEastAsia"/>
          <w:sz w:val="23"/>
        </w:rPr>
      </w:pPr>
      <w:r>
        <w:rPr>
          <w:rFonts w:hint="eastAsia" w:asciiTheme="minorEastAsia" w:hAnsiTheme="minorEastAsia"/>
          <w:sz w:val="23"/>
        </w:rPr>
        <w:t>①</w:t>
      </w:r>
      <w:r>
        <w:rPr>
          <w:rFonts w:hint="eastAsia" w:asciiTheme="minorEastAsia" w:hAnsiTheme="minorEastAsia"/>
          <w:sz w:val="23"/>
        </w:rPr>
        <w:t>-2</w:t>
      </w:r>
      <w:r>
        <w:rPr>
          <w:rFonts w:hint="eastAsia" w:asciiTheme="minorEastAsia" w:hAnsiTheme="minorEastAsia"/>
          <w:sz w:val="23"/>
        </w:rPr>
        <w:t>意見提出用紙（</w:t>
      </w:r>
      <w:r>
        <w:rPr>
          <w:rFonts w:hint="eastAsia" w:asciiTheme="minorEastAsia" w:hAnsiTheme="minorEastAsia"/>
          <w:sz w:val="23"/>
        </w:rPr>
        <w:t>PDF</w:t>
      </w:r>
      <w:r>
        <w:rPr>
          <w:rFonts w:hint="eastAsia" w:asciiTheme="minorEastAsia" w:hAnsiTheme="minorEastAsia"/>
          <w:sz w:val="23"/>
        </w:rPr>
        <w:t>版）</w:t>
      </w:r>
    </w:p>
    <w:p>
      <w:pPr>
        <w:pStyle w:val="21"/>
        <w:ind w:left="360" w:leftChars="0"/>
        <w:rPr>
          <w:rFonts w:hint="default" w:asciiTheme="minorEastAsia" w:hAnsiTheme="minorEastAsia"/>
          <w:sz w:val="23"/>
        </w:rPr>
      </w:pPr>
      <w:r>
        <w:rPr>
          <w:rFonts w:hint="eastAsia" w:asciiTheme="minorEastAsia" w:hAnsiTheme="minorEastAsia"/>
          <w:sz w:val="23"/>
        </w:rPr>
        <w:t>③「第６次日向東臼杵</w:t>
      </w:r>
      <w:bookmarkStart w:id="0" w:name="_GoBack"/>
      <w:bookmarkEnd w:id="0"/>
      <w:r>
        <w:rPr>
          <w:rFonts w:hint="eastAsia" w:asciiTheme="minorEastAsia" w:hAnsiTheme="minorEastAsia"/>
          <w:sz w:val="23"/>
        </w:rPr>
        <w:t>広域連合広域計画」（案）（</w:t>
      </w:r>
      <w:r>
        <w:rPr>
          <w:rFonts w:hint="eastAsia" w:asciiTheme="minorEastAsia" w:hAnsiTheme="minorEastAsia"/>
          <w:sz w:val="23"/>
        </w:rPr>
        <w:t>PDF</w:t>
      </w:r>
      <w:r>
        <w:rPr>
          <w:rFonts w:hint="eastAsia" w:asciiTheme="minorEastAsia" w:hAnsiTheme="minorEastAsia"/>
          <w:sz w:val="23"/>
        </w:rPr>
        <w:t>版）</w:t>
      </w:r>
    </w:p>
    <w:p>
      <w:pPr>
        <w:pStyle w:val="21"/>
        <w:ind w:left="360" w:leftChars="0"/>
        <w:rPr>
          <w:rFonts w:hint="default" w:asciiTheme="minorEastAsia" w:hAnsiTheme="minorEastAsia"/>
          <w:sz w:val="23"/>
        </w:rPr>
      </w:pPr>
    </w:p>
    <w:p>
      <w:pPr>
        <w:pStyle w:val="0"/>
        <w:ind w:left="360"/>
        <w:rPr>
          <w:rFonts w:hint="default" w:asciiTheme="minorEastAsia" w:hAnsiTheme="minorEastAsia"/>
          <w:sz w:val="23"/>
        </w:rPr>
      </w:pPr>
      <w:r>
        <w:rPr>
          <w:rFonts w:hint="default" w:ascii="ＭＳ ゴシック" w:hAnsi="ＭＳ ゴシック" w:eastAsia="ＭＳ ゴシック"/>
          <w:b w:val="1"/>
          <w:sz w:val="23"/>
        </w:rPr>
        <mc:AlternateContent>
          <mc:Choice Requires="wps">
            <w:drawing>
              <wp:anchor distT="45720" distB="45720" distL="114300" distR="114300" simplePos="0" relativeHeight="2" behindDoc="0" locked="0" layoutInCell="1" hidden="0" allowOverlap="1">
                <wp:simplePos x="0" y="0"/>
                <wp:positionH relativeFrom="margin">
                  <wp:posOffset>996315</wp:posOffset>
                </wp:positionH>
                <wp:positionV relativeFrom="paragraph">
                  <wp:posOffset>184150</wp:posOffset>
                </wp:positionV>
                <wp:extent cx="3390900" cy="105727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390900" cy="1057275"/>
                        </a:xfrm>
                        <a:prstGeom prst="rect">
                          <a:avLst/>
                        </a:prstGeom>
                        <a:noFill/>
                        <a:ln w="9525">
                          <a:solidFill>
                            <a:schemeClr val="tx1"/>
                          </a:solidFill>
                          <a:prstDash val="solid"/>
                          <a:miter lim="800000"/>
                          <a:headEnd/>
                          <a:tailEnd/>
                        </a:ln>
                      </wps:spPr>
                      <wps:txbx>
                        <w:txbxContent>
                          <w:p>
                            <w:pPr>
                              <w:pStyle w:val="0"/>
                              <w:ind w:firstLine="220" w:firstLineChars="100"/>
                              <w:rPr>
                                <w:rFonts w:hint="default" w:asciiTheme="majorEastAsia" w:hAnsiTheme="majorEastAsia" w:eastAsiaTheme="majorEastAsia"/>
                                <w:sz w:val="22"/>
                              </w:rPr>
                            </w:pPr>
                            <w:r>
                              <w:rPr>
                                <w:rFonts w:hint="default" w:asciiTheme="majorEastAsia" w:hAnsiTheme="majorEastAsia" w:eastAsiaTheme="majorEastAsia"/>
                                <w:sz w:val="22"/>
                              </w:rPr>
                              <w:t>日向東臼杵広域連合</w:t>
                            </w:r>
                            <w:r>
                              <w:rPr>
                                <w:rFonts w:hint="eastAsia" w:asciiTheme="majorEastAsia" w:hAnsiTheme="majorEastAsia" w:eastAsiaTheme="majorEastAsia"/>
                                <w:sz w:val="22"/>
                              </w:rPr>
                              <w:t>事務局</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883-0034</w:t>
                            </w:r>
                            <w:r>
                              <w:rPr>
                                <w:rFonts w:hint="default" w:asciiTheme="majorEastAsia" w:hAnsiTheme="majorEastAsia" w:eastAsiaTheme="majorEastAsia"/>
                                <w:sz w:val="22"/>
                              </w:rPr>
                              <w:t>　</w:t>
                            </w:r>
                            <w:r>
                              <w:rPr>
                                <w:rFonts w:hint="eastAsia" w:asciiTheme="majorEastAsia" w:hAnsiTheme="majorEastAsia" w:eastAsiaTheme="majorEastAsia"/>
                                <w:sz w:val="22"/>
                              </w:rPr>
                              <w:t>宮崎県</w:t>
                            </w:r>
                            <w:r>
                              <w:rPr>
                                <w:rFonts w:hint="default" w:asciiTheme="majorEastAsia" w:hAnsiTheme="majorEastAsia" w:eastAsiaTheme="majorEastAsia"/>
                                <w:sz w:val="22"/>
                              </w:rPr>
                              <w:t>日向市大字富</w:t>
                            </w:r>
                            <w:r>
                              <w:rPr>
                                <w:rFonts w:hint="eastAsia" w:asciiTheme="majorEastAsia" w:hAnsiTheme="majorEastAsia" w:eastAsiaTheme="majorEastAsia"/>
                                <w:sz w:val="22"/>
                              </w:rPr>
                              <w:t>高</w:t>
                            </w:r>
                            <w:r>
                              <w:rPr>
                                <w:rFonts w:hint="eastAsia" w:asciiTheme="majorEastAsia" w:hAnsiTheme="majorEastAsia" w:eastAsiaTheme="majorEastAsia"/>
                                <w:sz w:val="22"/>
                              </w:rPr>
                              <w:t>2192</w:t>
                            </w:r>
                            <w:r>
                              <w:rPr>
                                <w:rFonts w:hint="default" w:asciiTheme="majorEastAsia" w:hAnsiTheme="majorEastAsia" w:eastAsiaTheme="majorEastAsia"/>
                                <w:sz w:val="22"/>
                              </w:rPr>
                              <w:t>番地</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電話：（</w:t>
                            </w:r>
                            <w:r>
                              <w:rPr>
                                <w:rFonts w:hint="default" w:asciiTheme="majorEastAsia" w:hAnsiTheme="majorEastAsia" w:eastAsiaTheme="majorEastAsia"/>
                                <w:sz w:val="22"/>
                              </w:rPr>
                              <w:t>0982</w:t>
                            </w:r>
                            <w:r>
                              <w:rPr>
                                <w:rFonts w:hint="default" w:asciiTheme="majorEastAsia" w:hAnsiTheme="majorEastAsia" w:eastAsiaTheme="majorEastAsia"/>
                                <w:sz w:val="22"/>
                              </w:rPr>
                              <w:t>）</w:t>
                            </w:r>
                            <w:r>
                              <w:rPr>
                                <w:rFonts w:hint="default" w:asciiTheme="majorEastAsia" w:hAnsiTheme="majorEastAsia" w:eastAsiaTheme="majorEastAsia"/>
                                <w:sz w:val="22"/>
                              </w:rPr>
                              <w:t>53-3401</w:t>
                            </w:r>
                            <w:r>
                              <w:rPr>
                                <w:rFonts w:hint="default" w:asciiTheme="majorEastAsia" w:hAnsiTheme="majorEastAsia" w:eastAsiaTheme="majorEastAsia"/>
                                <w:sz w:val="22"/>
                              </w:rPr>
                              <w:t>　</w:t>
                            </w:r>
                            <w:r>
                              <w:rPr>
                                <w:rFonts w:hint="default" w:asciiTheme="majorEastAsia" w:hAnsiTheme="majorEastAsia" w:eastAsiaTheme="majorEastAsia"/>
                                <w:sz w:val="22"/>
                              </w:rPr>
                              <w:t>FAX</w:t>
                            </w:r>
                            <w:r>
                              <w:rPr>
                                <w:rFonts w:hint="eastAsia" w:asciiTheme="majorEastAsia" w:hAnsiTheme="majorEastAsia" w:eastAsiaTheme="majorEastAsia"/>
                                <w:sz w:val="22"/>
                              </w:rPr>
                              <w:t>：（</w:t>
                            </w:r>
                            <w:r>
                              <w:rPr>
                                <w:rFonts w:hint="default" w:asciiTheme="majorEastAsia" w:hAnsiTheme="majorEastAsia" w:eastAsiaTheme="majorEastAsia"/>
                                <w:sz w:val="22"/>
                              </w:rPr>
                              <w:t>0982</w:t>
                            </w:r>
                            <w:r>
                              <w:rPr>
                                <w:rFonts w:hint="default" w:asciiTheme="majorEastAsia" w:hAnsiTheme="majorEastAsia" w:eastAsiaTheme="majorEastAsia"/>
                                <w:sz w:val="22"/>
                              </w:rPr>
                              <w:t>）</w:t>
                            </w:r>
                            <w:r>
                              <w:rPr>
                                <w:rFonts w:hint="default" w:asciiTheme="majorEastAsia" w:hAnsiTheme="majorEastAsia" w:eastAsiaTheme="majorEastAsia"/>
                                <w:sz w:val="22"/>
                              </w:rPr>
                              <w:t>52-7889</w:t>
                            </w:r>
                          </w:p>
                          <w:p>
                            <w:pPr>
                              <w:pStyle w:val="0"/>
                              <w:ind w:firstLine="220" w:firstLineChars="100"/>
                              <w:rPr>
                                <w:rFonts w:hint="default" w:asciiTheme="majorEastAsia" w:hAnsiTheme="majorEastAsia" w:eastAsiaTheme="majorEastAsia"/>
                                <w:sz w:val="22"/>
                              </w:rPr>
                            </w:pPr>
                            <w:r>
                              <w:rPr>
                                <w:rFonts w:hint="default" w:asciiTheme="majorEastAsia" w:hAnsiTheme="majorEastAsia" w:eastAsiaTheme="majorEastAsia"/>
                                <w:sz w:val="22"/>
                              </w:rPr>
                              <w:t>E</w:t>
                            </w:r>
                            <w:r>
                              <w:rPr>
                                <w:rFonts w:hint="default" w:asciiTheme="majorEastAsia" w:hAnsiTheme="majorEastAsia" w:eastAsiaTheme="majorEastAsia"/>
                                <w:sz w:val="22"/>
                              </w:rPr>
                              <w:t>－</w:t>
                            </w:r>
                            <w:r>
                              <w:rPr>
                                <w:rFonts w:hint="default" w:asciiTheme="majorEastAsia" w:hAnsiTheme="majorEastAsia" w:eastAsiaTheme="majorEastAsia"/>
                                <w:sz w:val="22"/>
                              </w:rPr>
                              <w:t>mail</w:t>
                            </w:r>
                            <w:r>
                              <w:rPr>
                                <w:rFonts w:hint="eastAsia" w:asciiTheme="majorEastAsia" w:hAnsiTheme="majorEastAsia" w:eastAsiaTheme="majorEastAsia"/>
                                <w:sz w:val="22"/>
                              </w:rPr>
                              <w:t>：</w:t>
                            </w:r>
                            <w:r>
                              <w:rPr>
                                <w:rFonts w:hint="default" w:asciiTheme="majorEastAsia" w:hAnsiTheme="majorEastAsia" w:eastAsiaTheme="majorEastAsia"/>
                                <w:sz w:val="22"/>
                              </w:rPr>
                              <w:t>rengo</w:t>
                            </w:r>
                            <w:r>
                              <w:rPr>
                                <w:rFonts w:hint="eastAsia" w:asciiTheme="majorEastAsia" w:hAnsiTheme="majorEastAsia" w:eastAsiaTheme="majorEastAsia"/>
                                <w:sz w:val="22"/>
                              </w:rPr>
                              <w:t>＠</w:t>
                            </w:r>
                            <w:r>
                              <w:rPr>
                                <w:rFonts w:hint="default" w:asciiTheme="majorEastAsia" w:hAnsiTheme="majorEastAsia" w:eastAsiaTheme="majorEastAsia"/>
                                <w:sz w:val="22"/>
                              </w:rPr>
                              <w:t>hyugacity.jp</w:t>
                            </w:r>
                          </w:p>
                          <w:p>
                            <w:pPr>
                              <w:pStyle w:val="0"/>
                              <w:rPr>
                                <w:rFonts w:hint="default" w:asciiTheme="majorEastAsia" w:hAnsiTheme="majorEastAsia" w:eastAsiaTheme="majorEastAsia"/>
                                <w:sz w:val="24"/>
                              </w:rPr>
                            </w:pPr>
                          </w:p>
                          <w:p>
                            <w:pPr>
                              <w:pStyle w:val="0"/>
                              <w:rPr>
                                <w:rFonts w:hint="default"/>
                              </w:rPr>
                            </w:pP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4.5pt;mso-position-vertical-relative:text;mso-position-horizontal-relative:margin;v-text-anchor:top;position:absolute;height:83.25pt;mso-wrap-distance-top:3.6pt;width:267pt;mso-wrap-distance-left:9pt;margin-left:78.45pt;z-index:2;" o:spid="_x0000_s1027" o:allowincell="t" o:allowoverlap="t" filled="f" stroked="t" strokecolor="#000000 [3213]" strokeweight="0.75pt" o:spt="202" type="#_x0000_t202">
                <v:fill/>
                <v:stroke miterlimit="8" dashstyle="solid" filltype="solid"/>
                <v:textbox style="layout-flow:horizontal;">
                  <w:txbxContent>
                    <w:p>
                      <w:pPr>
                        <w:pStyle w:val="0"/>
                        <w:ind w:firstLine="220" w:firstLineChars="100"/>
                        <w:rPr>
                          <w:rFonts w:hint="default" w:asciiTheme="majorEastAsia" w:hAnsiTheme="majorEastAsia" w:eastAsiaTheme="majorEastAsia"/>
                          <w:sz w:val="22"/>
                        </w:rPr>
                      </w:pPr>
                      <w:r>
                        <w:rPr>
                          <w:rFonts w:hint="default" w:asciiTheme="majorEastAsia" w:hAnsiTheme="majorEastAsia" w:eastAsiaTheme="majorEastAsia"/>
                          <w:sz w:val="22"/>
                        </w:rPr>
                        <w:t>日向東臼杵広域連合</w:t>
                      </w:r>
                      <w:r>
                        <w:rPr>
                          <w:rFonts w:hint="eastAsia" w:asciiTheme="majorEastAsia" w:hAnsiTheme="majorEastAsia" w:eastAsiaTheme="majorEastAsia"/>
                          <w:sz w:val="22"/>
                        </w:rPr>
                        <w:t>事務局</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883-0034</w:t>
                      </w:r>
                      <w:r>
                        <w:rPr>
                          <w:rFonts w:hint="default" w:asciiTheme="majorEastAsia" w:hAnsiTheme="majorEastAsia" w:eastAsiaTheme="majorEastAsia"/>
                          <w:sz w:val="22"/>
                        </w:rPr>
                        <w:t>　</w:t>
                      </w:r>
                      <w:r>
                        <w:rPr>
                          <w:rFonts w:hint="eastAsia" w:asciiTheme="majorEastAsia" w:hAnsiTheme="majorEastAsia" w:eastAsiaTheme="majorEastAsia"/>
                          <w:sz w:val="22"/>
                        </w:rPr>
                        <w:t>宮崎県</w:t>
                      </w:r>
                      <w:r>
                        <w:rPr>
                          <w:rFonts w:hint="default" w:asciiTheme="majorEastAsia" w:hAnsiTheme="majorEastAsia" w:eastAsiaTheme="majorEastAsia"/>
                          <w:sz w:val="22"/>
                        </w:rPr>
                        <w:t>日向市大字富</w:t>
                      </w:r>
                      <w:r>
                        <w:rPr>
                          <w:rFonts w:hint="eastAsia" w:asciiTheme="majorEastAsia" w:hAnsiTheme="majorEastAsia" w:eastAsiaTheme="majorEastAsia"/>
                          <w:sz w:val="22"/>
                        </w:rPr>
                        <w:t>高</w:t>
                      </w:r>
                      <w:r>
                        <w:rPr>
                          <w:rFonts w:hint="eastAsia" w:asciiTheme="majorEastAsia" w:hAnsiTheme="majorEastAsia" w:eastAsiaTheme="majorEastAsia"/>
                          <w:sz w:val="22"/>
                        </w:rPr>
                        <w:t>2192</w:t>
                      </w:r>
                      <w:r>
                        <w:rPr>
                          <w:rFonts w:hint="default" w:asciiTheme="majorEastAsia" w:hAnsiTheme="majorEastAsia" w:eastAsiaTheme="majorEastAsia"/>
                          <w:sz w:val="22"/>
                        </w:rPr>
                        <w:t>番地</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電話：（</w:t>
                      </w:r>
                      <w:r>
                        <w:rPr>
                          <w:rFonts w:hint="default" w:asciiTheme="majorEastAsia" w:hAnsiTheme="majorEastAsia" w:eastAsiaTheme="majorEastAsia"/>
                          <w:sz w:val="22"/>
                        </w:rPr>
                        <w:t>0982</w:t>
                      </w:r>
                      <w:r>
                        <w:rPr>
                          <w:rFonts w:hint="default" w:asciiTheme="majorEastAsia" w:hAnsiTheme="majorEastAsia" w:eastAsiaTheme="majorEastAsia"/>
                          <w:sz w:val="22"/>
                        </w:rPr>
                        <w:t>）</w:t>
                      </w:r>
                      <w:r>
                        <w:rPr>
                          <w:rFonts w:hint="default" w:asciiTheme="majorEastAsia" w:hAnsiTheme="majorEastAsia" w:eastAsiaTheme="majorEastAsia"/>
                          <w:sz w:val="22"/>
                        </w:rPr>
                        <w:t>53-3401</w:t>
                      </w:r>
                      <w:r>
                        <w:rPr>
                          <w:rFonts w:hint="default" w:asciiTheme="majorEastAsia" w:hAnsiTheme="majorEastAsia" w:eastAsiaTheme="majorEastAsia"/>
                          <w:sz w:val="22"/>
                        </w:rPr>
                        <w:t>　</w:t>
                      </w:r>
                      <w:r>
                        <w:rPr>
                          <w:rFonts w:hint="default" w:asciiTheme="majorEastAsia" w:hAnsiTheme="majorEastAsia" w:eastAsiaTheme="majorEastAsia"/>
                          <w:sz w:val="22"/>
                        </w:rPr>
                        <w:t>FAX</w:t>
                      </w:r>
                      <w:r>
                        <w:rPr>
                          <w:rFonts w:hint="eastAsia" w:asciiTheme="majorEastAsia" w:hAnsiTheme="majorEastAsia" w:eastAsiaTheme="majorEastAsia"/>
                          <w:sz w:val="22"/>
                        </w:rPr>
                        <w:t>：（</w:t>
                      </w:r>
                      <w:r>
                        <w:rPr>
                          <w:rFonts w:hint="default" w:asciiTheme="majorEastAsia" w:hAnsiTheme="majorEastAsia" w:eastAsiaTheme="majorEastAsia"/>
                          <w:sz w:val="22"/>
                        </w:rPr>
                        <w:t>0982</w:t>
                      </w:r>
                      <w:r>
                        <w:rPr>
                          <w:rFonts w:hint="default" w:asciiTheme="majorEastAsia" w:hAnsiTheme="majorEastAsia" w:eastAsiaTheme="majorEastAsia"/>
                          <w:sz w:val="22"/>
                        </w:rPr>
                        <w:t>）</w:t>
                      </w:r>
                      <w:r>
                        <w:rPr>
                          <w:rFonts w:hint="default" w:asciiTheme="majorEastAsia" w:hAnsiTheme="majorEastAsia" w:eastAsiaTheme="majorEastAsia"/>
                          <w:sz w:val="22"/>
                        </w:rPr>
                        <w:t>52-7889</w:t>
                      </w:r>
                    </w:p>
                    <w:p>
                      <w:pPr>
                        <w:pStyle w:val="0"/>
                        <w:ind w:firstLine="220" w:firstLineChars="100"/>
                        <w:rPr>
                          <w:rFonts w:hint="default" w:asciiTheme="majorEastAsia" w:hAnsiTheme="majorEastAsia" w:eastAsiaTheme="majorEastAsia"/>
                          <w:sz w:val="22"/>
                        </w:rPr>
                      </w:pPr>
                      <w:r>
                        <w:rPr>
                          <w:rFonts w:hint="default" w:asciiTheme="majorEastAsia" w:hAnsiTheme="majorEastAsia" w:eastAsiaTheme="majorEastAsia"/>
                          <w:sz w:val="22"/>
                        </w:rPr>
                        <w:t>E</w:t>
                      </w:r>
                      <w:r>
                        <w:rPr>
                          <w:rFonts w:hint="default" w:asciiTheme="majorEastAsia" w:hAnsiTheme="majorEastAsia" w:eastAsiaTheme="majorEastAsia"/>
                          <w:sz w:val="22"/>
                        </w:rPr>
                        <w:t>－</w:t>
                      </w:r>
                      <w:r>
                        <w:rPr>
                          <w:rFonts w:hint="default" w:asciiTheme="majorEastAsia" w:hAnsiTheme="majorEastAsia" w:eastAsiaTheme="majorEastAsia"/>
                          <w:sz w:val="22"/>
                        </w:rPr>
                        <w:t>mail</w:t>
                      </w:r>
                      <w:r>
                        <w:rPr>
                          <w:rFonts w:hint="eastAsia" w:asciiTheme="majorEastAsia" w:hAnsiTheme="majorEastAsia" w:eastAsiaTheme="majorEastAsia"/>
                          <w:sz w:val="22"/>
                        </w:rPr>
                        <w:t>：</w:t>
                      </w:r>
                      <w:r>
                        <w:rPr>
                          <w:rFonts w:hint="default" w:asciiTheme="majorEastAsia" w:hAnsiTheme="majorEastAsia" w:eastAsiaTheme="majorEastAsia"/>
                          <w:sz w:val="22"/>
                        </w:rPr>
                        <w:t>rengo</w:t>
                      </w:r>
                      <w:r>
                        <w:rPr>
                          <w:rFonts w:hint="eastAsia" w:asciiTheme="majorEastAsia" w:hAnsiTheme="majorEastAsia" w:eastAsiaTheme="majorEastAsia"/>
                          <w:sz w:val="22"/>
                        </w:rPr>
                        <w:t>＠</w:t>
                      </w:r>
                      <w:r>
                        <w:rPr>
                          <w:rFonts w:hint="default" w:asciiTheme="majorEastAsia" w:hAnsiTheme="majorEastAsia" w:eastAsiaTheme="majorEastAsia"/>
                          <w:sz w:val="22"/>
                        </w:rPr>
                        <w:t>hyugacity.jp</w:t>
                      </w:r>
                    </w:p>
                    <w:p>
                      <w:pPr>
                        <w:pStyle w:val="0"/>
                        <w:rPr>
                          <w:rFonts w:hint="default" w:asciiTheme="majorEastAsia" w:hAnsiTheme="majorEastAsia" w:eastAsiaTheme="majorEastAsia"/>
                          <w:sz w:val="24"/>
                        </w:rPr>
                      </w:pPr>
                    </w:p>
                    <w:p>
                      <w:pPr>
                        <w:pStyle w:val="0"/>
                        <w:rPr>
                          <w:rFonts w:hint="default"/>
                        </w:rPr>
                      </w:pPr>
                    </w:p>
                    <w:p>
                      <w:pPr>
                        <w:pStyle w:val="0"/>
                        <w:rPr>
                          <w:rFonts w:hint="default"/>
                        </w:rPr>
                      </w:pPr>
                    </w:p>
                  </w:txbxContent>
                </v:textbox>
                <v:imagedata o:title=""/>
                <w10:wrap type="none" anchorx="margin" anchory="text"/>
              </v:shape>
            </w:pict>
          </mc:Fallback>
        </mc:AlternateContent>
      </w:r>
    </w:p>
    <w:p>
      <w:pPr>
        <w:pStyle w:val="0"/>
        <w:rPr>
          <w:rFonts w:hint="default" w:asciiTheme="minorEastAsia" w:hAnsiTheme="minorEastAsia"/>
          <w:sz w:val="23"/>
        </w:rPr>
      </w:pPr>
    </w:p>
    <w:sectPr>
      <w:pgSz w:w="11906" w:h="16838"/>
      <w:pgMar w:top="1985"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2</Pages>
  <Words>32</Words>
  <Characters>1394</Characters>
  <Application>JUST Note</Application>
  <Lines>80</Lines>
  <Paragraphs>57</Paragraphs>
  <CharactersWithSpaces>1429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中田 千恵美</cp:lastModifiedBy>
  <cp:lastPrinted>2025-11-07T07:13:00Z</cp:lastPrinted>
  <dcterms:created xsi:type="dcterms:W3CDTF">2020-12-01T04:55:00Z</dcterms:created>
  <dcterms:modified xsi:type="dcterms:W3CDTF">2025-11-11T05:39:08Z</dcterms:modified>
  <cp:revision>11</cp:revision>
</cp:coreProperties>
</file>